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2B64" w:rsidRPr="0070439A" w:rsidRDefault="00DB2B64" w:rsidP="00842D94">
      <w:pPr>
        <w:spacing w:after="0" w:line="240" w:lineRule="auto"/>
        <w:jc w:val="both"/>
        <w:rPr>
          <w:rFonts w:ascii="Times New Roman" w:hAnsi="Times New Roman" w:cs="Times New Roman"/>
          <w:color w:val="1F497D"/>
          <w:sz w:val="44"/>
          <w:szCs w:val="44"/>
        </w:rPr>
      </w:pPr>
      <w:r w:rsidRPr="0070439A">
        <w:rPr>
          <w:rFonts w:ascii="Times New Roman" w:hAnsi="Times New Roman" w:cs="Times New Roman"/>
          <w:b/>
          <w:noProof/>
          <w:color w:val="1F497D"/>
          <w:sz w:val="44"/>
          <w:szCs w:val="44"/>
        </w:rPr>
        <w:drawing>
          <wp:inline distT="0" distB="0" distL="0" distR="0">
            <wp:extent cx="333375" cy="333375"/>
            <wp:effectExtent l="0" t="0" r="9525" b="9525"/>
            <wp:docPr id="5"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70439A">
        <w:rPr>
          <w:rFonts w:ascii="Times New Roman" w:hAnsi="Times New Roman" w:cs="Times New Roman"/>
          <w:b/>
          <w:color w:val="1F497D"/>
          <w:sz w:val="44"/>
          <w:szCs w:val="44"/>
        </w:rPr>
        <w:t>IJESRT</w:t>
      </w:r>
    </w:p>
    <w:p w:rsidR="00DB2B64" w:rsidRPr="0070439A" w:rsidRDefault="00DB2B64" w:rsidP="00842D94">
      <w:pPr>
        <w:spacing w:after="0" w:line="240" w:lineRule="auto"/>
        <w:jc w:val="center"/>
        <w:rPr>
          <w:rFonts w:ascii="Times New Roman" w:hAnsi="Times New Roman" w:cs="Times New Roman"/>
          <w:b/>
          <w:caps/>
          <w:color w:val="000000"/>
          <w:sz w:val="24"/>
          <w:szCs w:val="24"/>
        </w:rPr>
      </w:pPr>
      <w:r w:rsidRPr="0070439A">
        <w:rPr>
          <w:rFonts w:ascii="Times New Roman" w:hAnsi="Times New Roman" w:cs="Times New Roman"/>
          <w:b/>
          <w:caps/>
          <w:color w:val="000000"/>
          <w:sz w:val="24"/>
          <w:szCs w:val="24"/>
        </w:rPr>
        <w:t>International Journal of Engineering Sciences &amp; Research Technology</w:t>
      </w:r>
    </w:p>
    <w:p w:rsidR="00DB2B64" w:rsidRPr="0070439A" w:rsidRDefault="00D41DAE" w:rsidP="00842D94">
      <w:pPr>
        <w:spacing w:after="0" w:line="240" w:lineRule="auto"/>
        <w:jc w:val="center"/>
        <w:rPr>
          <w:rFonts w:ascii="Times New Roman" w:hAnsi="Times New Roman" w:cs="Times New Roman"/>
          <w:b/>
          <w:color w:val="44546A" w:themeColor="text2"/>
          <w:sz w:val="24"/>
          <w:szCs w:val="24"/>
        </w:rPr>
      </w:pPr>
      <w:r w:rsidRPr="00D41DAE">
        <w:rPr>
          <w:rFonts w:ascii="Times New Roman" w:hAnsi="Times New Roman" w:cs="Times New Roman"/>
          <w:b/>
          <w:color w:val="44546A" w:themeColor="text2"/>
          <w:sz w:val="24"/>
          <w:szCs w:val="24"/>
        </w:rPr>
        <w:t>DOPED AND UNDOPED ZINC OXIDE AS HUMIDITY SENSOR</w:t>
      </w:r>
    </w:p>
    <w:p w:rsidR="00D41DAE" w:rsidRPr="00833FE2" w:rsidRDefault="00D41DAE" w:rsidP="00842D94">
      <w:pPr>
        <w:spacing w:after="0" w:line="240" w:lineRule="auto"/>
        <w:jc w:val="center"/>
        <w:rPr>
          <w:rFonts w:ascii="Times New Roman" w:hAnsi="Times New Roman"/>
          <w:b/>
          <w:vertAlign w:val="superscript"/>
        </w:rPr>
      </w:pPr>
      <w:r w:rsidRPr="00833FE2">
        <w:rPr>
          <w:rFonts w:ascii="Times New Roman" w:hAnsi="Times New Roman"/>
          <w:b/>
        </w:rPr>
        <w:t>Abhishek Panwar</w:t>
      </w:r>
      <w:r w:rsidRPr="00833FE2">
        <w:rPr>
          <w:rFonts w:ascii="Times New Roman" w:hAnsi="Times New Roman"/>
          <w:b/>
          <w:vertAlign w:val="superscript"/>
        </w:rPr>
        <w:t>1</w:t>
      </w:r>
      <w:r w:rsidRPr="00833FE2">
        <w:rPr>
          <w:rFonts w:ascii="Times New Roman" w:hAnsi="Times New Roman"/>
          <w:b/>
        </w:rPr>
        <w:t>, Narendra Kumar Pandey</w:t>
      </w:r>
      <w:r>
        <w:rPr>
          <w:rFonts w:ascii="Times New Roman" w:hAnsi="Times New Roman"/>
          <w:b/>
          <w:vertAlign w:val="superscript"/>
        </w:rPr>
        <w:t>2</w:t>
      </w:r>
      <w:r w:rsidRPr="00833FE2">
        <w:rPr>
          <w:rFonts w:ascii="Times New Roman" w:hAnsi="Times New Roman"/>
          <w:b/>
        </w:rPr>
        <w:t xml:space="preserve"> and Suneet Kumar Misra</w:t>
      </w:r>
      <w:r>
        <w:rPr>
          <w:rFonts w:ascii="Times New Roman" w:hAnsi="Times New Roman"/>
          <w:b/>
        </w:rPr>
        <w:t>*</w:t>
      </w:r>
      <w:r>
        <w:rPr>
          <w:rFonts w:ascii="Times New Roman" w:hAnsi="Times New Roman"/>
          <w:b/>
          <w:vertAlign w:val="superscript"/>
        </w:rPr>
        <w:t>3</w:t>
      </w:r>
    </w:p>
    <w:p w:rsidR="00D41DAE" w:rsidRPr="00833FE2" w:rsidRDefault="00D41DAE" w:rsidP="00842D94">
      <w:pPr>
        <w:pStyle w:val="NoSpacing"/>
        <w:jc w:val="center"/>
        <w:rPr>
          <w:rFonts w:ascii="Times New Roman" w:hAnsi="Times New Roman"/>
          <w:i/>
        </w:rPr>
      </w:pPr>
      <w:r>
        <w:rPr>
          <w:rFonts w:ascii="Times New Roman" w:hAnsi="Times New Roman"/>
          <w:vertAlign w:val="superscript"/>
        </w:rPr>
        <w:t>1, 2 &amp; *3</w:t>
      </w:r>
      <w:r w:rsidRPr="00833FE2">
        <w:rPr>
          <w:rFonts w:ascii="Times New Roman" w:hAnsi="Times New Roman"/>
        </w:rPr>
        <w:t>Sensors and Materials Research Laboratory, Department of Physics, University of Lucknow, Lucknow-226007, India</w:t>
      </w:r>
    </w:p>
    <w:p w:rsidR="00DB2B64" w:rsidRPr="0070439A" w:rsidRDefault="00DB2B64" w:rsidP="00842D94">
      <w:pPr>
        <w:spacing w:after="0" w:line="240" w:lineRule="auto"/>
        <w:rPr>
          <w:rFonts w:ascii="Times New Roman" w:hAnsi="Times New Roman" w:cs="Times New Roman"/>
          <w:color w:val="000000"/>
        </w:rPr>
      </w:pPr>
    </w:p>
    <w:p w:rsidR="00DB2B64" w:rsidRPr="0070439A" w:rsidRDefault="00DB2B64" w:rsidP="00842D94">
      <w:pPr>
        <w:pBdr>
          <w:bottom w:val="single" w:sz="4" w:space="1" w:color="000000" w:themeColor="text1"/>
        </w:pBdr>
        <w:spacing w:after="0" w:line="240" w:lineRule="auto"/>
        <w:rPr>
          <w:rFonts w:ascii="Times New Roman" w:hAnsi="Times New Roman" w:cs="Times New Roman"/>
          <w:color w:val="000000"/>
        </w:rPr>
      </w:pPr>
      <w:r w:rsidRPr="0070439A">
        <w:rPr>
          <w:rFonts w:ascii="Times New Roman" w:hAnsi="Times New Roman" w:cs="Times New Roman"/>
          <w:b/>
          <w:color w:val="000000"/>
        </w:rPr>
        <w:t>DOI</w:t>
      </w:r>
      <w:r w:rsidRPr="0070439A">
        <w:rPr>
          <w:rFonts w:ascii="Times New Roman" w:hAnsi="Times New Roman" w:cs="Times New Roman"/>
          <w:color w:val="000000"/>
        </w:rPr>
        <w:t xml:space="preserve">: </w:t>
      </w:r>
      <w:r w:rsidR="00556F79" w:rsidRPr="00556F79">
        <w:rPr>
          <w:rFonts w:ascii="Times New Roman" w:hAnsi="Times New Roman" w:cs="Times New Roman"/>
          <w:color w:val="000000"/>
        </w:rPr>
        <w:t>10.5281/zenodo.1135951</w:t>
      </w:r>
      <w:bookmarkStart w:id="0" w:name="_GoBack"/>
      <w:bookmarkEnd w:id="0"/>
    </w:p>
    <w:p w:rsidR="00DB2B64" w:rsidRPr="0070439A" w:rsidRDefault="00DB2B64" w:rsidP="00842D94">
      <w:pPr>
        <w:spacing w:after="0" w:line="240" w:lineRule="auto"/>
        <w:jc w:val="center"/>
        <w:rPr>
          <w:rFonts w:ascii="Times New Roman" w:hAnsi="Times New Roman" w:cs="Times New Roman"/>
          <w:b/>
          <w:color w:val="1F497D"/>
        </w:rPr>
      </w:pPr>
    </w:p>
    <w:p w:rsidR="00DB2B64" w:rsidRPr="0070439A" w:rsidRDefault="00DB2B64" w:rsidP="00842D94">
      <w:pPr>
        <w:spacing w:after="0" w:line="240" w:lineRule="auto"/>
        <w:jc w:val="center"/>
        <w:rPr>
          <w:rFonts w:ascii="Times New Roman" w:hAnsi="Times New Roman" w:cs="Times New Roman"/>
          <w:b/>
          <w:color w:val="1F497D"/>
        </w:rPr>
      </w:pPr>
      <w:r w:rsidRPr="0070439A">
        <w:rPr>
          <w:rFonts w:ascii="Times New Roman" w:hAnsi="Times New Roman" w:cs="Times New Roman"/>
          <w:b/>
          <w:color w:val="1F497D"/>
        </w:rPr>
        <w:t>ABSTRACT</w:t>
      </w:r>
    </w:p>
    <w:p w:rsidR="00DB2B64" w:rsidRPr="0070439A" w:rsidRDefault="00640438" w:rsidP="00842D94">
      <w:pPr>
        <w:spacing w:after="0" w:line="240" w:lineRule="auto"/>
        <w:jc w:val="both"/>
        <w:rPr>
          <w:rFonts w:ascii="Times New Roman" w:hAnsi="Times New Roman" w:cs="Times New Roman"/>
          <w:sz w:val="20"/>
          <w:szCs w:val="20"/>
        </w:rPr>
      </w:pPr>
      <w:r w:rsidRPr="005B1C85">
        <w:rPr>
          <w:rFonts w:ascii="Times New Roman" w:eastAsiaTheme="minorEastAsia" w:hAnsi="Times New Roman"/>
          <w:sz w:val="20"/>
          <w:szCs w:val="20"/>
        </w:rPr>
        <w:t>Present paper deals with a comparative perform</w:t>
      </w:r>
      <w:r>
        <w:rPr>
          <w:rFonts w:ascii="Times New Roman" w:eastAsiaTheme="minorEastAsia" w:hAnsi="Times New Roman"/>
          <w:sz w:val="20"/>
          <w:szCs w:val="20"/>
        </w:rPr>
        <w:t>ance of pure ZnO and  Fe</w:t>
      </w:r>
      <w:r>
        <w:rPr>
          <w:rFonts w:ascii="Times New Roman" w:eastAsiaTheme="minorEastAsia" w:hAnsi="Times New Roman"/>
          <w:sz w:val="20"/>
          <w:szCs w:val="20"/>
          <w:vertAlign w:val="subscript"/>
        </w:rPr>
        <w:t>2</w:t>
      </w:r>
      <w:r>
        <w:rPr>
          <w:rFonts w:ascii="Times New Roman" w:eastAsiaTheme="minorEastAsia" w:hAnsi="Times New Roman"/>
          <w:sz w:val="20"/>
          <w:szCs w:val="20"/>
        </w:rPr>
        <w:t>O</w:t>
      </w:r>
      <w:r>
        <w:rPr>
          <w:rFonts w:ascii="Times New Roman" w:eastAsiaTheme="minorEastAsia" w:hAnsi="Times New Roman"/>
          <w:sz w:val="20"/>
          <w:szCs w:val="20"/>
          <w:vertAlign w:val="subscript"/>
        </w:rPr>
        <w:t>3</w:t>
      </w:r>
      <w:r w:rsidRPr="00187EC2">
        <w:rPr>
          <w:rFonts w:ascii="Times New Roman" w:eastAsiaTheme="minorEastAsia" w:hAnsi="Times New Roman"/>
          <w:sz w:val="20"/>
          <w:szCs w:val="20"/>
        </w:rPr>
        <w:t>-</w:t>
      </w:r>
      <w:r>
        <w:rPr>
          <w:rFonts w:ascii="Times New Roman" w:eastAsiaTheme="minorEastAsia" w:hAnsi="Times New Roman"/>
          <w:sz w:val="20"/>
          <w:szCs w:val="20"/>
        </w:rPr>
        <w:t xml:space="preserve">doped ZnO </w:t>
      </w:r>
      <w:r w:rsidRPr="005B1C85">
        <w:rPr>
          <w:rFonts w:ascii="Times New Roman" w:eastAsiaTheme="minorEastAsia" w:hAnsi="Times New Roman"/>
          <w:sz w:val="20"/>
          <w:szCs w:val="20"/>
        </w:rPr>
        <w:t>nanomaterials as</w:t>
      </w:r>
      <w:r>
        <w:rPr>
          <w:rFonts w:ascii="Times New Roman" w:eastAsiaTheme="minorEastAsia" w:hAnsi="Times New Roman"/>
          <w:sz w:val="20"/>
          <w:szCs w:val="20"/>
        </w:rPr>
        <w:t xml:space="preserve"> humidity sensor. Fe</w:t>
      </w:r>
      <w:r>
        <w:rPr>
          <w:rFonts w:ascii="Times New Roman" w:eastAsiaTheme="minorEastAsia" w:hAnsi="Times New Roman"/>
          <w:sz w:val="20"/>
          <w:szCs w:val="20"/>
          <w:vertAlign w:val="subscript"/>
        </w:rPr>
        <w:t>2</w:t>
      </w:r>
      <w:r>
        <w:rPr>
          <w:rFonts w:ascii="Times New Roman" w:eastAsiaTheme="minorEastAsia" w:hAnsi="Times New Roman"/>
          <w:sz w:val="20"/>
          <w:szCs w:val="20"/>
        </w:rPr>
        <w:t>O</w:t>
      </w:r>
      <w:r>
        <w:rPr>
          <w:rFonts w:ascii="Times New Roman" w:eastAsiaTheme="minorEastAsia" w:hAnsi="Times New Roman"/>
          <w:sz w:val="20"/>
          <w:szCs w:val="20"/>
          <w:vertAlign w:val="subscript"/>
        </w:rPr>
        <w:t>3</w:t>
      </w:r>
      <w:r>
        <w:rPr>
          <w:rFonts w:ascii="Times New Roman" w:eastAsiaTheme="minorEastAsia" w:hAnsi="Times New Roman"/>
          <w:sz w:val="20"/>
          <w:szCs w:val="20"/>
        </w:rPr>
        <w:t xml:space="preserve"> doping was done </w:t>
      </w:r>
      <w:r w:rsidRPr="005B1C85">
        <w:rPr>
          <w:rFonts w:ascii="Times New Roman" w:eastAsiaTheme="minorEastAsia" w:hAnsi="Times New Roman"/>
          <w:sz w:val="20"/>
          <w:szCs w:val="20"/>
        </w:rPr>
        <w:t>for improvement of sensitivity</w:t>
      </w:r>
      <w:r>
        <w:rPr>
          <w:rFonts w:ascii="Times New Roman" w:eastAsiaTheme="minorEastAsia" w:hAnsi="Times New Roman"/>
          <w:sz w:val="20"/>
          <w:szCs w:val="20"/>
        </w:rPr>
        <w:t>. C</w:t>
      </w:r>
      <w:r w:rsidRPr="005B1C85">
        <w:rPr>
          <w:rFonts w:ascii="Times New Roman" w:eastAsiaTheme="minorEastAsia" w:hAnsi="Times New Roman"/>
          <w:sz w:val="20"/>
          <w:szCs w:val="20"/>
        </w:rPr>
        <w:t xml:space="preserve">haracterizations of materials were done using SEM and XRD. SEM images show the surface morphology and X-ray diffraction reveals the </w:t>
      </w:r>
      <w:r>
        <w:rPr>
          <w:rFonts w:ascii="Times New Roman" w:eastAsiaTheme="minorEastAsia" w:hAnsi="Times New Roman"/>
          <w:sz w:val="20"/>
          <w:szCs w:val="20"/>
        </w:rPr>
        <w:t>crystallite size</w:t>
      </w:r>
      <w:r w:rsidRPr="005B1C85">
        <w:rPr>
          <w:rFonts w:ascii="Times New Roman" w:eastAsiaTheme="minorEastAsia" w:hAnsi="Times New Roman"/>
          <w:sz w:val="20"/>
          <w:szCs w:val="20"/>
        </w:rPr>
        <w:t xml:space="preserve"> of sensing materials. T</w:t>
      </w:r>
      <w:r>
        <w:rPr>
          <w:rFonts w:ascii="Times New Roman" w:eastAsiaTheme="minorEastAsia" w:hAnsi="Times New Roman"/>
          <w:sz w:val="20"/>
          <w:szCs w:val="20"/>
        </w:rPr>
        <w:t xml:space="preserve">he pellets were annealed at </w:t>
      </w:r>
      <w:r>
        <w:rPr>
          <w:rFonts w:ascii="Times New Roman" w:eastAsia="MS Mincho" w:hAnsi="Times New Roman"/>
          <w:spacing w:val="-1"/>
          <w:sz w:val="20"/>
          <w:szCs w:val="20"/>
        </w:rPr>
        <w:t>5</w:t>
      </w:r>
      <w:r w:rsidRPr="00F677D5">
        <w:rPr>
          <w:rFonts w:ascii="Times New Roman" w:eastAsia="MS Mincho" w:hAnsi="Times New Roman"/>
          <w:spacing w:val="-1"/>
          <w:sz w:val="20"/>
          <w:szCs w:val="20"/>
        </w:rPr>
        <w:t>00°C</w:t>
      </w:r>
      <w:r w:rsidRPr="005B1C85">
        <w:rPr>
          <w:rFonts w:ascii="Times New Roman" w:eastAsiaTheme="minorEastAsia" w:hAnsi="Times New Roman"/>
          <w:sz w:val="20"/>
          <w:szCs w:val="20"/>
        </w:rPr>
        <w:t xml:space="preserve"> </w:t>
      </w:r>
      <w:r>
        <w:rPr>
          <w:rFonts w:ascii="Times New Roman" w:eastAsiaTheme="minorEastAsia" w:hAnsi="Times New Roman"/>
          <w:sz w:val="20"/>
          <w:szCs w:val="20"/>
        </w:rPr>
        <w:t xml:space="preserve">for 3 </w:t>
      </w:r>
      <w:r w:rsidRPr="005B1C85">
        <w:rPr>
          <w:rFonts w:ascii="Times New Roman" w:eastAsiaTheme="minorEastAsia" w:hAnsi="Times New Roman"/>
          <w:sz w:val="20"/>
          <w:szCs w:val="20"/>
        </w:rPr>
        <w:t>h</w:t>
      </w:r>
      <w:r>
        <w:rPr>
          <w:rFonts w:ascii="Times New Roman" w:eastAsiaTheme="minorEastAsia" w:hAnsi="Times New Roman"/>
          <w:sz w:val="20"/>
          <w:szCs w:val="20"/>
        </w:rPr>
        <w:t>ours</w:t>
      </w:r>
      <w:r w:rsidRPr="005B1C85">
        <w:rPr>
          <w:rFonts w:ascii="Times New Roman" w:eastAsiaTheme="minorEastAsia" w:hAnsi="Times New Roman"/>
          <w:sz w:val="20"/>
          <w:szCs w:val="20"/>
        </w:rPr>
        <w:t xml:space="preserve"> and </w:t>
      </w:r>
      <w:r>
        <w:rPr>
          <w:rFonts w:ascii="Times New Roman" w:eastAsiaTheme="minorEastAsia" w:hAnsi="Times New Roman"/>
          <w:sz w:val="20"/>
          <w:szCs w:val="20"/>
        </w:rPr>
        <w:t>there</w:t>
      </w:r>
      <w:r w:rsidRPr="005B1C85">
        <w:rPr>
          <w:rFonts w:ascii="Times New Roman" w:eastAsiaTheme="minorEastAsia" w:hAnsi="Times New Roman"/>
          <w:sz w:val="20"/>
          <w:szCs w:val="20"/>
        </w:rPr>
        <w:t xml:space="preserve">after </w:t>
      </w:r>
      <w:r>
        <w:rPr>
          <w:rFonts w:ascii="Times New Roman" w:eastAsiaTheme="minorEastAsia" w:hAnsi="Times New Roman"/>
          <w:sz w:val="20"/>
          <w:szCs w:val="20"/>
        </w:rPr>
        <w:t xml:space="preserve">humidity sensing studies </w:t>
      </w:r>
      <w:r w:rsidRPr="005B1C85">
        <w:rPr>
          <w:rFonts w:ascii="Times New Roman" w:eastAsiaTheme="minorEastAsia" w:hAnsi="Times New Roman"/>
          <w:sz w:val="20"/>
          <w:szCs w:val="20"/>
        </w:rPr>
        <w:t>were carried out. It was observed that as relative humidity (%RH) increases, there was decrease in the resist</w:t>
      </w:r>
      <w:r>
        <w:rPr>
          <w:rFonts w:ascii="Times New Roman" w:eastAsiaTheme="minorEastAsia" w:hAnsi="Times New Roman"/>
          <w:sz w:val="20"/>
          <w:szCs w:val="20"/>
        </w:rPr>
        <w:t>an</w:t>
      </w:r>
      <w:r w:rsidRPr="005B1C85">
        <w:rPr>
          <w:rFonts w:ascii="Times New Roman" w:eastAsiaTheme="minorEastAsia" w:hAnsi="Times New Roman"/>
          <w:sz w:val="20"/>
          <w:szCs w:val="20"/>
        </w:rPr>
        <w:t xml:space="preserve">ce of pellet for the entire range of </w:t>
      </w:r>
      <w:r>
        <w:rPr>
          <w:rFonts w:ascii="Times New Roman" w:eastAsiaTheme="minorEastAsia" w:hAnsi="Times New Roman"/>
          <w:sz w:val="20"/>
          <w:szCs w:val="20"/>
        </w:rPr>
        <w:t>%</w:t>
      </w:r>
      <w:r w:rsidRPr="005B1C85">
        <w:rPr>
          <w:rFonts w:ascii="Times New Roman" w:eastAsiaTheme="minorEastAsia" w:hAnsi="Times New Roman"/>
          <w:sz w:val="20"/>
          <w:szCs w:val="20"/>
        </w:rPr>
        <w:t>RH</w:t>
      </w:r>
      <w:r>
        <w:rPr>
          <w:rFonts w:ascii="Times New Roman" w:eastAsiaTheme="minorEastAsia" w:hAnsi="Times New Roman"/>
          <w:sz w:val="20"/>
          <w:szCs w:val="20"/>
        </w:rPr>
        <w:t xml:space="preserve"> (relative humidity). Results were found reproduci</w:t>
      </w:r>
      <w:r w:rsidRPr="005B1C85">
        <w:rPr>
          <w:rFonts w:ascii="Times New Roman" w:eastAsiaTheme="minorEastAsia" w:hAnsi="Times New Roman"/>
          <w:sz w:val="20"/>
          <w:szCs w:val="20"/>
        </w:rPr>
        <w:t>ble</w:t>
      </w:r>
      <w:r>
        <w:rPr>
          <w:rFonts w:ascii="Times New Roman" w:eastAsiaTheme="minorEastAsia" w:hAnsi="Times New Roman"/>
          <w:sz w:val="20"/>
          <w:szCs w:val="20"/>
        </w:rPr>
        <w:t xml:space="preserve"> for all the sensing elements. Maximum sensitivity was found to be 22.18 MΩ /%RH for Fe</w:t>
      </w:r>
      <w:r>
        <w:rPr>
          <w:rFonts w:ascii="Times New Roman" w:eastAsiaTheme="minorEastAsia" w:hAnsi="Times New Roman"/>
          <w:sz w:val="20"/>
          <w:szCs w:val="20"/>
          <w:vertAlign w:val="subscript"/>
        </w:rPr>
        <w:t>2</w:t>
      </w:r>
      <w:r>
        <w:rPr>
          <w:rFonts w:ascii="Times New Roman" w:eastAsiaTheme="minorEastAsia" w:hAnsi="Times New Roman"/>
          <w:sz w:val="20"/>
          <w:szCs w:val="20"/>
        </w:rPr>
        <w:t>O</w:t>
      </w:r>
      <w:r>
        <w:rPr>
          <w:rFonts w:ascii="Times New Roman" w:eastAsiaTheme="minorEastAsia" w:hAnsi="Times New Roman"/>
          <w:sz w:val="20"/>
          <w:szCs w:val="20"/>
          <w:vertAlign w:val="subscript"/>
        </w:rPr>
        <w:t>3</w:t>
      </w:r>
      <w:r>
        <w:rPr>
          <w:rFonts w:ascii="Times New Roman" w:eastAsiaTheme="minorEastAsia" w:hAnsi="Times New Roman"/>
          <w:sz w:val="20"/>
          <w:szCs w:val="20"/>
        </w:rPr>
        <w:t>-doped ZnO</w:t>
      </w:r>
      <w:r w:rsidRPr="005B1C85">
        <w:rPr>
          <w:rFonts w:ascii="Times New Roman" w:eastAsiaTheme="minorEastAsia" w:hAnsi="Times New Roman"/>
          <w:sz w:val="20"/>
          <w:szCs w:val="20"/>
        </w:rPr>
        <w:t xml:space="preserve"> </w:t>
      </w:r>
      <w:r>
        <w:rPr>
          <w:rFonts w:ascii="Times New Roman" w:eastAsiaTheme="minorEastAsia" w:hAnsi="Times New Roman"/>
          <w:sz w:val="20"/>
          <w:szCs w:val="20"/>
        </w:rPr>
        <w:t>sensing elements</w:t>
      </w:r>
      <w:r w:rsidR="00842D94">
        <w:rPr>
          <w:rFonts w:ascii="Times New Roman" w:eastAsiaTheme="minorEastAsia" w:hAnsi="Times New Roman"/>
          <w:sz w:val="20"/>
          <w:szCs w:val="20"/>
        </w:rPr>
        <w:t>.</w:t>
      </w:r>
    </w:p>
    <w:p w:rsidR="00DB2B64" w:rsidRPr="0070439A" w:rsidRDefault="00DB2B64" w:rsidP="00842D94">
      <w:pPr>
        <w:spacing w:after="0" w:line="240" w:lineRule="auto"/>
        <w:jc w:val="both"/>
        <w:rPr>
          <w:rFonts w:ascii="Times New Roman" w:hAnsi="Times New Roman" w:cs="Times New Roman"/>
          <w:sz w:val="20"/>
          <w:szCs w:val="20"/>
        </w:rPr>
      </w:pPr>
    </w:p>
    <w:p w:rsidR="00DB2B64" w:rsidRDefault="00DB2B64" w:rsidP="00842D94">
      <w:pPr>
        <w:pBdr>
          <w:bottom w:val="single" w:sz="4" w:space="1" w:color="000000" w:themeColor="text1"/>
        </w:pBdr>
        <w:spacing w:after="0" w:line="240" w:lineRule="auto"/>
        <w:rPr>
          <w:rFonts w:ascii="Times New Roman" w:hAnsi="Times New Roman" w:cs="Times New Roman"/>
          <w:sz w:val="20"/>
          <w:szCs w:val="20"/>
        </w:rPr>
      </w:pPr>
      <w:r w:rsidRPr="0070439A">
        <w:rPr>
          <w:rFonts w:ascii="Times New Roman" w:hAnsi="Times New Roman" w:cs="Times New Roman"/>
          <w:b/>
          <w:sz w:val="20"/>
          <w:szCs w:val="20"/>
        </w:rPr>
        <w:t>KEYWORDS</w:t>
      </w:r>
      <w:r w:rsidRPr="0070439A">
        <w:rPr>
          <w:rFonts w:ascii="Times New Roman" w:hAnsi="Times New Roman" w:cs="Times New Roman"/>
          <w:sz w:val="20"/>
          <w:szCs w:val="20"/>
        </w:rPr>
        <w:t xml:space="preserve">: </w:t>
      </w:r>
      <w:r w:rsidR="00842D94" w:rsidRPr="00842D94">
        <w:rPr>
          <w:rFonts w:ascii="Times New Roman" w:hAnsi="Times New Roman" w:cs="Times New Roman"/>
          <w:sz w:val="20"/>
          <w:szCs w:val="20"/>
        </w:rPr>
        <w:t>Humidity; Pellets; Doped; Sensing Elements; Sensiti</w:t>
      </w:r>
      <w:r w:rsidR="00842D94">
        <w:rPr>
          <w:rFonts w:ascii="Times New Roman" w:hAnsi="Times New Roman" w:cs="Times New Roman"/>
          <w:sz w:val="20"/>
          <w:szCs w:val="20"/>
        </w:rPr>
        <w:t>vity</w:t>
      </w:r>
      <w:r w:rsidR="005570AE">
        <w:rPr>
          <w:rFonts w:ascii="Times New Roman" w:hAnsi="Times New Roman" w:cs="Times New Roman"/>
          <w:sz w:val="20"/>
          <w:szCs w:val="20"/>
        </w:rPr>
        <w:t>.</w:t>
      </w:r>
    </w:p>
    <w:p w:rsidR="0070439A" w:rsidRPr="0070439A" w:rsidRDefault="0070439A" w:rsidP="00842D94">
      <w:pPr>
        <w:pBdr>
          <w:bottom w:val="single" w:sz="4" w:space="1" w:color="000000" w:themeColor="text1"/>
        </w:pBdr>
        <w:spacing w:after="0" w:line="240" w:lineRule="auto"/>
        <w:rPr>
          <w:rFonts w:ascii="Times New Roman" w:hAnsi="Times New Roman" w:cs="Times New Roman"/>
          <w:sz w:val="20"/>
          <w:szCs w:val="20"/>
        </w:rPr>
      </w:pPr>
    </w:p>
    <w:p w:rsidR="00290ABA" w:rsidRPr="00842D94" w:rsidRDefault="00DB2B64" w:rsidP="00842D94">
      <w:pPr>
        <w:pStyle w:val="ListParagraph"/>
        <w:numPr>
          <w:ilvl w:val="0"/>
          <w:numId w:val="25"/>
        </w:numPr>
        <w:spacing w:after="0" w:line="240" w:lineRule="auto"/>
        <w:rPr>
          <w:rFonts w:ascii="Times New Roman" w:hAnsi="Times New Roman" w:cs="Times New Roman"/>
          <w:b/>
          <w:color w:val="44546A" w:themeColor="text2"/>
        </w:rPr>
      </w:pPr>
      <w:r w:rsidRPr="00842D94">
        <w:rPr>
          <w:rFonts w:ascii="Times New Roman" w:hAnsi="Times New Roman" w:cs="Times New Roman"/>
          <w:b/>
          <w:color w:val="44546A" w:themeColor="text2"/>
        </w:rPr>
        <w:t>INTRODUCTION</w:t>
      </w:r>
    </w:p>
    <w:p w:rsidR="00842D94" w:rsidRPr="00F23888" w:rsidRDefault="00842D94" w:rsidP="00842D94">
      <w:pPr>
        <w:pStyle w:val="Literature"/>
        <w:numPr>
          <w:ilvl w:val="0"/>
          <w:numId w:val="0"/>
        </w:numPr>
        <w:spacing w:before="0" w:line="240" w:lineRule="auto"/>
        <w:jc w:val="both"/>
        <w:rPr>
          <w:rFonts w:ascii="Times New Roman" w:hAnsi="Times New Roman"/>
          <w:sz w:val="20"/>
          <w:szCs w:val="20"/>
          <w:lang w:val="en-GB"/>
        </w:rPr>
      </w:pPr>
      <w:r w:rsidRPr="0098179E">
        <w:rPr>
          <w:rFonts w:ascii="Times New Roman" w:hAnsi="Times New Roman"/>
          <w:sz w:val="20"/>
          <w:szCs w:val="20"/>
        </w:rPr>
        <w:t xml:space="preserve">There is some content of water vapor present in the air around us, it is commonly known as humidity. It plays an important role in human life in many ways since water is present in all living organisms from simplest to the most complex living creature. Humidity drastically influences the life and the working efficiency. Nano materials can be developed from metals, ceramics, polymeric materials, or composite materials. ZnO nanostructures have been extensively investigated due to their potential applications in different type of electronic device [1-14]. In the present age, nonmaterial’s due to their smaller particle size and larger surface area have great importance due to their remarkable properties in </w:t>
      </w:r>
      <w:r>
        <w:rPr>
          <w:rFonts w:ascii="Times New Roman" w:hAnsi="Times New Roman"/>
          <w:sz w:val="20"/>
          <w:szCs w:val="20"/>
        </w:rPr>
        <w:t>sensors,</w:t>
      </w:r>
      <w:r w:rsidRPr="0098179E">
        <w:rPr>
          <w:rFonts w:ascii="Times New Roman" w:hAnsi="Times New Roman"/>
          <w:sz w:val="20"/>
          <w:szCs w:val="20"/>
        </w:rPr>
        <w:t xml:space="preserve"> nano</w:t>
      </w:r>
      <w:r>
        <w:rPr>
          <w:rFonts w:ascii="Times New Roman" w:hAnsi="Times New Roman"/>
          <w:sz w:val="20"/>
          <w:szCs w:val="20"/>
        </w:rPr>
        <w:t xml:space="preserve">-devices, electronic and </w:t>
      </w:r>
      <w:r w:rsidRPr="0098179E">
        <w:rPr>
          <w:rFonts w:ascii="Times New Roman" w:hAnsi="Times New Roman"/>
          <w:sz w:val="20"/>
          <w:szCs w:val="20"/>
        </w:rPr>
        <w:t xml:space="preserve">optoelectronic </w:t>
      </w:r>
      <w:r>
        <w:rPr>
          <w:rFonts w:ascii="Times New Roman" w:hAnsi="Times New Roman"/>
          <w:sz w:val="20"/>
          <w:szCs w:val="20"/>
        </w:rPr>
        <w:t xml:space="preserve">devices </w:t>
      </w:r>
      <w:r w:rsidRPr="0098179E">
        <w:rPr>
          <w:rFonts w:ascii="Times New Roman" w:hAnsi="Times New Roman"/>
          <w:sz w:val="20"/>
          <w:szCs w:val="20"/>
        </w:rPr>
        <w:t>[15</w:t>
      </w:r>
      <w:r>
        <w:rPr>
          <w:rFonts w:ascii="Times New Roman" w:hAnsi="Times New Roman"/>
          <w:sz w:val="20"/>
          <w:szCs w:val="20"/>
        </w:rPr>
        <w:t>-24</w:t>
      </w:r>
      <w:r w:rsidRPr="0098179E">
        <w:rPr>
          <w:rFonts w:ascii="Times New Roman" w:hAnsi="Times New Roman"/>
          <w:sz w:val="20"/>
          <w:szCs w:val="20"/>
        </w:rPr>
        <w:t>].</w:t>
      </w:r>
      <w:r>
        <w:rPr>
          <w:rFonts w:ascii="Times New Roman" w:hAnsi="Times New Roman"/>
          <w:sz w:val="20"/>
          <w:szCs w:val="20"/>
        </w:rPr>
        <w:t xml:space="preserve"> </w:t>
      </w:r>
      <w:r w:rsidRPr="007A72BC">
        <w:rPr>
          <w:rFonts w:ascii="Times New Roman" w:hAnsi="Times New Roman"/>
          <w:sz w:val="20"/>
          <w:szCs w:val="20"/>
          <w:lang w:val="en-GB"/>
        </w:rPr>
        <w:t xml:space="preserve">Jayanti </w:t>
      </w:r>
      <w:r w:rsidRPr="007A72BC">
        <w:rPr>
          <w:rFonts w:ascii="Times New Roman" w:hAnsi="Times New Roman"/>
          <w:i/>
          <w:iCs/>
          <w:sz w:val="20"/>
          <w:szCs w:val="20"/>
          <w:lang w:val="en-GB"/>
        </w:rPr>
        <w:t xml:space="preserve">et al. </w:t>
      </w:r>
      <w:r w:rsidRPr="007A72BC">
        <w:rPr>
          <w:rFonts w:ascii="Times New Roman" w:hAnsi="Times New Roman"/>
          <w:sz w:val="20"/>
          <w:szCs w:val="20"/>
          <w:lang w:val="en-GB"/>
        </w:rPr>
        <w:t>doped ZnO nanocrystals with impurities of Li, Na, Cu, Pr, and Mg under similar conditions by solid-state reaction method. Their study showed that undoped ZnO, Li and Na doped ZnO showed well-developed nanorods but Cu doped ZnO nanorods were not well-formed, rather they tended to form clusters [</w:t>
      </w:r>
      <w:r>
        <w:rPr>
          <w:rFonts w:ascii="Times New Roman" w:hAnsi="Times New Roman"/>
          <w:sz w:val="20"/>
          <w:szCs w:val="20"/>
          <w:lang w:val="en-GB"/>
        </w:rPr>
        <w:t>25</w:t>
      </w:r>
      <w:r w:rsidRPr="007A72BC">
        <w:rPr>
          <w:rFonts w:ascii="Times New Roman" w:hAnsi="Times New Roman"/>
          <w:sz w:val="20"/>
          <w:szCs w:val="20"/>
          <w:lang w:val="en-GB"/>
        </w:rPr>
        <w:t>].</w:t>
      </w:r>
      <w:r>
        <w:rPr>
          <w:rFonts w:ascii="Times New Roman" w:hAnsi="Times New Roman"/>
          <w:sz w:val="20"/>
          <w:szCs w:val="20"/>
          <w:lang w:val="en-GB"/>
        </w:rPr>
        <w:t xml:space="preserve"> </w:t>
      </w:r>
      <w:r>
        <w:rPr>
          <w:rFonts w:ascii="Times New Roman" w:hAnsi="Times New Roman"/>
          <w:sz w:val="20"/>
          <w:szCs w:val="20"/>
        </w:rPr>
        <w:t>Humidity and gas</w:t>
      </w:r>
      <w:r w:rsidRPr="007A72BC">
        <w:rPr>
          <w:rFonts w:ascii="Times New Roman" w:hAnsi="Times New Roman"/>
          <w:sz w:val="20"/>
          <w:szCs w:val="20"/>
        </w:rPr>
        <w:t xml:space="preserve"> sensors are widely used in the entire world for specific purposes. These sensors are very important as these are used in various industrial areas as well as in scientific laboratories. </w:t>
      </w:r>
      <w:r w:rsidRPr="00BD36A6">
        <w:rPr>
          <w:rFonts w:ascii="Times New Roman" w:hAnsi="Times New Roman"/>
          <w:sz w:val="20"/>
          <w:szCs w:val="20"/>
        </w:rPr>
        <w:t>Moisture is the water vapor content present in the air.  It can make hot temperatures even more unbearable. Humidity is integral to both biological life and automated industrial processes.</w:t>
      </w:r>
      <w:r>
        <w:rPr>
          <w:rFonts w:ascii="Times New Roman" w:hAnsi="Times New Roman"/>
          <w:sz w:val="20"/>
          <w:szCs w:val="20"/>
        </w:rPr>
        <w:t xml:space="preserve"> </w:t>
      </w:r>
      <w:r w:rsidRPr="007A72BC">
        <w:rPr>
          <w:rFonts w:ascii="Times New Roman" w:hAnsi="Times New Roman"/>
          <w:sz w:val="20"/>
          <w:szCs w:val="20"/>
        </w:rPr>
        <w:t xml:space="preserve">There is need to develop humidity sensors having applications based on specific needs and desired range. Research laboratories are making best efforts to find the suitable materials with better parameters like good sensitivity over large range of relative humidity, low hysteresis, low response and recovery time, and properties that are stable. </w:t>
      </w:r>
      <w:r w:rsidRPr="007A72BC">
        <w:rPr>
          <w:rFonts w:ascii="Times New Roman" w:hAnsi="Times New Roman"/>
          <w:color w:val="000000"/>
          <w:sz w:val="20"/>
          <w:szCs w:val="20"/>
          <w:shd w:val="clear" w:color="auto" w:fill="FFFFFF"/>
        </w:rPr>
        <w:t xml:space="preserve">For the development of nanodevices (or micro devices) with superb performance an in-depth knowledge of physical, chemical and structural properties of the metal oxide nonmaterial’s is required. </w:t>
      </w:r>
      <w:r w:rsidRPr="007A72BC">
        <w:rPr>
          <w:rFonts w:ascii="Times New Roman" w:hAnsi="Times New Roman"/>
          <w:sz w:val="20"/>
          <w:szCs w:val="20"/>
        </w:rPr>
        <w:t xml:space="preserve">ZnO is a very versatile compound semiconductor with a band gap of about 3.3 eV. Numerous metal oxides (e.g., zinc oxide) have been analyzed for potential applications in the field of gas and humidity sensing </w:t>
      </w:r>
      <w:r>
        <w:rPr>
          <w:rFonts w:ascii="Times New Roman" w:hAnsi="Times New Roman"/>
          <w:sz w:val="20"/>
          <w:szCs w:val="20"/>
        </w:rPr>
        <w:t>[1-24</w:t>
      </w:r>
      <w:r w:rsidRPr="007A72BC">
        <w:rPr>
          <w:rFonts w:ascii="Times New Roman" w:hAnsi="Times New Roman"/>
          <w:sz w:val="20"/>
          <w:szCs w:val="20"/>
        </w:rPr>
        <w:t>]. The need for monitoring, measuring and controlling the relative humidity (RH) precisely has led to the development of variety of humidity sensors [</w:t>
      </w:r>
      <w:r>
        <w:rPr>
          <w:rFonts w:ascii="Times New Roman" w:hAnsi="Times New Roman"/>
          <w:sz w:val="20"/>
          <w:szCs w:val="20"/>
        </w:rPr>
        <w:t>26</w:t>
      </w:r>
      <w:r w:rsidRPr="007A72BC">
        <w:rPr>
          <w:rFonts w:ascii="Times New Roman" w:hAnsi="Times New Roman"/>
          <w:sz w:val="20"/>
          <w:szCs w:val="20"/>
        </w:rPr>
        <w:t xml:space="preserve">]. In ceramic sensors, sensitivity and response time are generally governed by the surface morphology; pore volume, shape and size distributions. Ceramic surface features show strong affinity for chemical and physical adsorption of water vapor molecules. Thus, porous metal oxides offer opportunity to develop humidity sensors with added advantage of their chemical and physical stability. Ceramic sensors are generally impedance or resistive type and are in vogue for their quality and low cost. Water adsorption mechanism leads to change in resistance of the oxide surface subsequent to exposure to humidity. Film or pellet sensors with nano-size grains and nano-porous structures offer high surface to volume ratio leading to efficient adsorption of water molecules and thus giving high sensitivity to these sensors. Yawale </w:t>
      </w:r>
      <w:r w:rsidRPr="007A72BC">
        <w:rPr>
          <w:rFonts w:ascii="Times New Roman" w:hAnsi="Times New Roman"/>
          <w:i/>
          <w:iCs/>
          <w:sz w:val="20"/>
          <w:szCs w:val="20"/>
        </w:rPr>
        <w:t xml:space="preserve">et al. </w:t>
      </w:r>
      <w:r w:rsidRPr="007A72BC">
        <w:rPr>
          <w:rFonts w:ascii="Times New Roman" w:hAnsi="Times New Roman"/>
          <w:sz w:val="20"/>
          <w:szCs w:val="20"/>
        </w:rPr>
        <w:t xml:space="preserve">fabricated </w:t>
      </w:r>
      <w:r w:rsidRPr="007A72BC">
        <w:rPr>
          <w:rFonts w:ascii="Times New Roman" w:hAnsi="Times New Roman"/>
          <w:sz w:val="20"/>
          <w:szCs w:val="20"/>
        </w:rPr>
        <w:lastRenderedPageBreak/>
        <w:t>SnO</w:t>
      </w:r>
      <w:r w:rsidRPr="007A72BC">
        <w:rPr>
          <w:rFonts w:ascii="Times New Roman" w:hAnsi="Times New Roman"/>
          <w:sz w:val="20"/>
          <w:szCs w:val="20"/>
          <w:vertAlign w:val="subscript"/>
        </w:rPr>
        <w:t>2</w:t>
      </w:r>
      <w:r w:rsidRPr="007A72BC">
        <w:rPr>
          <w:rFonts w:ascii="Times New Roman" w:hAnsi="Times New Roman"/>
          <w:sz w:val="20"/>
          <w:szCs w:val="20"/>
        </w:rPr>
        <w:t>/ZnO with TiO</w:t>
      </w:r>
      <w:r w:rsidRPr="007A72BC">
        <w:rPr>
          <w:rFonts w:ascii="Times New Roman" w:hAnsi="Times New Roman"/>
          <w:sz w:val="20"/>
          <w:szCs w:val="20"/>
          <w:vertAlign w:val="subscript"/>
        </w:rPr>
        <w:t>2</w:t>
      </w:r>
      <w:r w:rsidRPr="007A72BC">
        <w:rPr>
          <w:rFonts w:ascii="Times New Roman" w:hAnsi="Times New Roman"/>
          <w:sz w:val="20"/>
          <w:szCs w:val="20"/>
        </w:rPr>
        <w:t>/Al</w:t>
      </w:r>
      <w:r w:rsidRPr="007A72BC">
        <w:rPr>
          <w:rFonts w:ascii="Times New Roman" w:hAnsi="Times New Roman"/>
          <w:sz w:val="20"/>
          <w:szCs w:val="20"/>
          <w:vertAlign w:val="subscript"/>
        </w:rPr>
        <w:t>2</w:t>
      </w:r>
      <w:r w:rsidRPr="007A72BC">
        <w:rPr>
          <w:rFonts w:ascii="Times New Roman" w:hAnsi="Times New Roman"/>
          <w:sz w:val="20"/>
          <w:szCs w:val="20"/>
        </w:rPr>
        <w:t>O</w:t>
      </w:r>
      <w:r w:rsidRPr="007A72BC">
        <w:rPr>
          <w:rFonts w:ascii="Times New Roman" w:hAnsi="Times New Roman"/>
          <w:sz w:val="20"/>
          <w:szCs w:val="20"/>
          <w:vertAlign w:val="subscript"/>
        </w:rPr>
        <w:t>3</w:t>
      </w:r>
      <w:r w:rsidRPr="007A72BC">
        <w:rPr>
          <w:rFonts w:ascii="Times New Roman" w:hAnsi="Times New Roman"/>
          <w:sz w:val="20"/>
          <w:szCs w:val="20"/>
        </w:rPr>
        <w:t xml:space="preserve"> films and measured DC-electrical resistance of the films. SnO</w:t>
      </w:r>
      <w:r w:rsidRPr="007A72BC">
        <w:rPr>
          <w:rFonts w:ascii="Times New Roman" w:hAnsi="Times New Roman"/>
          <w:sz w:val="20"/>
          <w:szCs w:val="20"/>
          <w:vertAlign w:val="subscript"/>
        </w:rPr>
        <w:t>2</w:t>
      </w:r>
      <w:r w:rsidRPr="007A72BC">
        <w:rPr>
          <w:rFonts w:ascii="Times New Roman" w:hAnsi="Times New Roman"/>
          <w:sz w:val="20"/>
          <w:szCs w:val="20"/>
        </w:rPr>
        <w:t>-5Al</w:t>
      </w:r>
      <w:r w:rsidRPr="007A72BC">
        <w:rPr>
          <w:rFonts w:ascii="Times New Roman" w:hAnsi="Times New Roman"/>
          <w:sz w:val="20"/>
          <w:szCs w:val="20"/>
          <w:vertAlign w:val="subscript"/>
        </w:rPr>
        <w:t>2</w:t>
      </w:r>
      <w:r w:rsidRPr="007A72BC">
        <w:rPr>
          <w:rFonts w:ascii="Times New Roman" w:hAnsi="Times New Roman"/>
          <w:sz w:val="20"/>
          <w:szCs w:val="20"/>
        </w:rPr>
        <w:t>O</w:t>
      </w:r>
      <w:r w:rsidRPr="007A72BC">
        <w:rPr>
          <w:rFonts w:ascii="Times New Roman" w:hAnsi="Times New Roman"/>
          <w:sz w:val="20"/>
          <w:szCs w:val="20"/>
          <w:vertAlign w:val="subscript"/>
        </w:rPr>
        <w:t xml:space="preserve">3 </w:t>
      </w:r>
      <w:r w:rsidRPr="007A72BC">
        <w:rPr>
          <w:rFonts w:ascii="Times New Roman" w:hAnsi="Times New Roman"/>
          <w:sz w:val="20"/>
          <w:szCs w:val="20"/>
        </w:rPr>
        <w:t>and ZnO-5Al</w:t>
      </w:r>
      <w:r w:rsidRPr="007A72BC">
        <w:rPr>
          <w:rFonts w:ascii="Times New Roman" w:hAnsi="Times New Roman"/>
          <w:sz w:val="20"/>
          <w:szCs w:val="20"/>
          <w:vertAlign w:val="subscript"/>
        </w:rPr>
        <w:t>2</w:t>
      </w:r>
      <w:r w:rsidRPr="007A72BC">
        <w:rPr>
          <w:rFonts w:ascii="Times New Roman" w:hAnsi="Times New Roman"/>
          <w:sz w:val="20"/>
          <w:szCs w:val="20"/>
        </w:rPr>
        <w:t>O</w:t>
      </w:r>
      <w:r w:rsidRPr="007A72BC">
        <w:rPr>
          <w:rFonts w:ascii="Times New Roman" w:hAnsi="Times New Roman"/>
          <w:sz w:val="20"/>
          <w:szCs w:val="20"/>
          <w:vertAlign w:val="subscript"/>
        </w:rPr>
        <w:t xml:space="preserve">3 </w:t>
      </w:r>
      <w:r w:rsidRPr="007A72BC">
        <w:rPr>
          <w:rFonts w:ascii="Times New Roman" w:hAnsi="Times New Roman"/>
          <w:sz w:val="20"/>
          <w:szCs w:val="20"/>
        </w:rPr>
        <w:t>proved to be better humidity sensing materials. Rutile and hexagonal structures of SnO</w:t>
      </w:r>
      <w:r w:rsidRPr="007A72BC">
        <w:rPr>
          <w:rFonts w:ascii="Times New Roman" w:hAnsi="Times New Roman"/>
          <w:sz w:val="20"/>
          <w:szCs w:val="20"/>
          <w:vertAlign w:val="subscript"/>
        </w:rPr>
        <w:t>2</w:t>
      </w:r>
      <w:r w:rsidRPr="007A72BC">
        <w:rPr>
          <w:rFonts w:ascii="Times New Roman" w:hAnsi="Times New Roman"/>
          <w:sz w:val="20"/>
          <w:szCs w:val="20"/>
        </w:rPr>
        <w:t>, ZnO and Al</w:t>
      </w:r>
      <w:r w:rsidRPr="007A72BC">
        <w:rPr>
          <w:rFonts w:ascii="Times New Roman" w:hAnsi="Times New Roman"/>
          <w:sz w:val="20"/>
          <w:szCs w:val="20"/>
          <w:vertAlign w:val="subscript"/>
        </w:rPr>
        <w:t>2</w:t>
      </w:r>
      <w:r w:rsidRPr="007A72BC">
        <w:rPr>
          <w:rFonts w:ascii="Times New Roman" w:hAnsi="Times New Roman"/>
          <w:sz w:val="20"/>
          <w:szCs w:val="20"/>
        </w:rPr>
        <w:t>O</w:t>
      </w:r>
      <w:r w:rsidRPr="007A72BC">
        <w:rPr>
          <w:rFonts w:ascii="Times New Roman" w:hAnsi="Times New Roman"/>
          <w:sz w:val="20"/>
          <w:szCs w:val="20"/>
          <w:vertAlign w:val="subscript"/>
        </w:rPr>
        <w:t xml:space="preserve">3 </w:t>
      </w:r>
      <w:r w:rsidRPr="007A72BC">
        <w:rPr>
          <w:rFonts w:ascii="Times New Roman" w:hAnsi="Times New Roman"/>
          <w:sz w:val="20"/>
          <w:szCs w:val="20"/>
        </w:rPr>
        <w:t>and their nano-meter grain size formed nano-sized pores that adsorbed water [</w:t>
      </w:r>
      <w:r>
        <w:rPr>
          <w:rFonts w:ascii="Times New Roman" w:hAnsi="Times New Roman"/>
          <w:sz w:val="20"/>
          <w:szCs w:val="20"/>
        </w:rPr>
        <w:t>27</w:t>
      </w:r>
      <w:r w:rsidRPr="007A72BC">
        <w:rPr>
          <w:rFonts w:ascii="Times New Roman" w:hAnsi="Times New Roman"/>
          <w:sz w:val="20"/>
          <w:szCs w:val="20"/>
        </w:rPr>
        <w:t xml:space="preserve">]. Li </w:t>
      </w:r>
      <w:r w:rsidRPr="007A72BC">
        <w:rPr>
          <w:rFonts w:ascii="Times New Roman" w:hAnsi="Times New Roman"/>
          <w:i/>
          <w:iCs/>
          <w:sz w:val="20"/>
          <w:szCs w:val="20"/>
        </w:rPr>
        <w:t xml:space="preserve">et al. </w:t>
      </w:r>
      <w:r w:rsidRPr="007A72BC">
        <w:rPr>
          <w:rFonts w:ascii="Times New Roman" w:hAnsi="Times New Roman"/>
          <w:sz w:val="20"/>
          <w:szCs w:val="20"/>
        </w:rPr>
        <w:t>investigated humidity sensors prepared using synthesized inorganic/organic nanocomposites of sodium polystyrenesulfonate and ZnO. Sensor performance based on composite film changed by four orders of magnitude over the humidity range 11–97% RH [</w:t>
      </w:r>
      <w:r>
        <w:rPr>
          <w:rFonts w:ascii="Times New Roman" w:hAnsi="Times New Roman"/>
          <w:sz w:val="20"/>
          <w:szCs w:val="20"/>
        </w:rPr>
        <w:t>28</w:t>
      </w:r>
      <w:r w:rsidRPr="007A72BC">
        <w:rPr>
          <w:rFonts w:ascii="Times New Roman" w:hAnsi="Times New Roman"/>
          <w:sz w:val="20"/>
          <w:szCs w:val="20"/>
        </w:rPr>
        <w:t>]. The humidity sensing properties of mesoporous ZnO-SiO</w:t>
      </w:r>
      <w:r w:rsidRPr="007A72BC">
        <w:rPr>
          <w:rFonts w:ascii="Times New Roman" w:hAnsi="Times New Roman"/>
          <w:sz w:val="20"/>
          <w:szCs w:val="20"/>
          <w:vertAlign w:val="subscript"/>
        </w:rPr>
        <w:t>2</w:t>
      </w:r>
      <w:r w:rsidRPr="007A72BC">
        <w:rPr>
          <w:rFonts w:ascii="Times New Roman" w:hAnsi="Times New Roman"/>
          <w:sz w:val="20"/>
          <w:szCs w:val="20"/>
        </w:rPr>
        <w:t xml:space="preserve"> composites synthesized by sol-gel methods with different Si/Zn molar ratios were investigated by Yuan et. al [</w:t>
      </w:r>
      <w:r>
        <w:rPr>
          <w:rFonts w:ascii="Times New Roman" w:hAnsi="Times New Roman"/>
          <w:sz w:val="20"/>
          <w:szCs w:val="20"/>
        </w:rPr>
        <w:t>29</w:t>
      </w:r>
      <w:r w:rsidRPr="007A72BC">
        <w:rPr>
          <w:rFonts w:ascii="Times New Roman" w:hAnsi="Times New Roman"/>
          <w:sz w:val="20"/>
          <w:szCs w:val="20"/>
        </w:rPr>
        <w:t xml:space="preserve">]. Introduction of ZnO improved humidity sensitivity of composite in the range of 11% to 95% RH and the sample with a Si/Zn ratio of 1:1 showed promising results. Sensor resistance changed 4 times in 11%-95% RH range. Sensor showed response and recovery time of about 50 s and 100 s, respectively. Spin-coated nanorod thin film humidity sensors of aluminum doped zinc oxide were prepared by Sin </w:t>
      </w:r>
      <w:r w:rsidRPr="007A72BC">
        <w:rPr>
          <w:rFonts w:ascii="Times New Roman" w:hAnsi="Times New Roman"/>
          <w:i/>
          <w:iCs/>
          <w:sz w:val="20"/>
          <w:szCs w:val="20"/>
        </w:rPr>
        <w:t>et al</w:t>
      </w:r>
      <w:r w:rsidRPr="007A72BC">
        <w:rPr>
          <w:rFonts w:ascii="Times New Roman" w:hAnsi="Times New Roman"/>
          <w:sz w:val="20"/>
          <w:szCs w:val="20"/>
        </w:rPr>
        <w:t>. With increase in doping concentration, length of nanorods increased. Sensor that contained 0.6 at% aluminum doped in ZnO exhibited highest sensitivity in 40%–90% RH humidity range</w:t>
      </w:r>
      <w:r>
        <w:rPr>
          <w:rFonts w:ascii="Times New Roman" w:hAnsi="Times New Roman"/>
          <w:sz w:val="20"/>
          <w:szCs w:val="20"/>
        </w:rPr>
        <w:t xml:space="preserve"> [30</w:t>
      </w:r>
      <w:r w:rsidRPr="007A72BC">
        <w:rPr>
          <w:rFonts w:ascii="Times New Roman" w:hAnsi="Times New Roman"/>
          <w:sz w:val="20"/>
          <w:szCs w:val="20"/>
        </w:rPr>
        <w:t xml:space="preserve">]. Jeseentharani </w:t>
      </w:r>
      <w:r w:rsidRPr="007A72BC">
        <w:rPr>
          <w:rFonts w:ascii="Times New Roman" w:hAnsi="Times New Roman"/>
          <w:i/>
          <w:iCs/>
          <w:sz w:val="20"/>
          <w:szCs w:val="20"/>
        </w:rPr>
        <w:t xml:space="preserve">et al. tested </w:t>
      </w:r>
      <w:r w:rsidRPr="007A72BC">
        <w:rPr>
          <w:rFonts w:ascii="Times New Roman" w:hAnsi="Times New Roman"/>
          <w:sz w:val="20"/>
          <w:szCs w:val="20"/>
        </w:rPr>
        <w:t>composites of CuO-ZnO, CuO-NiO and NiO-ZnO for humidity sensing in the range of 5%–98% RH. CuO-NiO compound showed the maximum sensitivity. Response and recovery times of CuO-NiO composites were 80 s and 650 s, respectively [</w:t>
      </w:r>
      <w:r>
        <w:rPr>
          <w:rFonts w:ascii="Times New Roman" w:hAnsi="Times New Roman"/>
          <w:sz w:val="20"/>
          <w:szCs w:val="20"/>
        </w:rPr>
        <w:t>31</w:t>
      </w:r>
      <w:r w:rsidRPr="007A72BC">
        <w:rPr>
          <w:rFonts w:ascii="Times New Roman" w:hAnsi="Times New Roman"/>
          <w:sz w:val="20"/>
          <w:szCs w:val="20"/>
        </w:rPr>
        <w:t>]. ZnO-In</w:t>
      </w:r>
      <w:r w:rsidRPr="007A72BC">
        <w:rPr>
          <w:rFonts w:ascii="Times New Roman" w:hAnsi="Times New Roman"/>
          <w:sz w:val="20"/>
          <w:szCs w:val="20"/>
          <w:vertAlign w:val="subscript"/>
        </w:rPr>
        <w:t>2</w:t>
      </w:r>
      <w:r w:rsidRPr="007A72BC">
        <w:rPr>
          <w:rFonts w:ascii="Times New Roman" w:hAnsi="Times New Roman"/>
          <w:sz w:val="20"/>
          <w:szCs w:val="20"/>
        </w:rPr>
        <w:t>O</w:t>
      </w:r>
      <w:r w:rsidRPr="007A72BC">
        <w:rPr>
          <w:rFonts w:ascii="Times New Roman" w:hAnsi="Times New Roman"/>
          <w:sz w:val="20"/>
          <w:szCs w:val="20"/>
          <w:vertAlign w:val="subscript"/>
        </w:rPr>
        <w:t>3</w:t>
      </w:r>
      <w:r w:rsidRPr="007A72BC">
        <w:rPr>
          <w:rFonts w:ascii="Times New Roman" w:hAnsi="Times New Roman"/>
          <w:sz w:val="20"/>
          <w:szCs w:val="20"/>
        </w:rPr>
        <w:t xml:space="preserve"> thin film humidity sensors were fabricated by radio-frequency layer by layer sputtering of ZnO and In</w:t>
      </w:r>
      <w:r w:rsidRPr="007A72BC">
        <w:rPr>
          <w:rFonts w:ascii="Times New Roman" w:hAnsi="Times New Roman"/>
          <w:sz w:val="20"/>
          <w:szCs w:val="20"/>
          <w:vertAlign w:val="subscript"/>
        </w:rPr>
        <w:t>2</w:t>
      </w:r>
      <w:r w:rsidRPr="007A72BC">
        <w:rPr>
          <w:rFonts w:ascii="Times New Roman" w:hAnsi="Times New Roman"/>
          <w:sz w:val="20"/>
          <w:szCs w:val="20"/>
        </w:rPr>
        <w:t>O</w:t>
      </w:r>
      <w:r w:rsidRPr="007A72BC">
        <w:rPr>
          <w:rFonts w:ascii="Times New Roman" w:hAnsi="Times New Roman"/>
          <w:sz w:val="20"/>
          <w:szCs w:val="20"/>
          <w:vertAlign w:val="subscript"/>
        </w:rPr>
        <w:t>3</w:t>
      </w:r>
      <w:r w:rsidRPr="007A72BC">
        <w:rPr>
          <w:rFonts w:ascii="Times New Roman" w:hAnsi="Times New Roman"/>
          <w:sz w:val="20"/>
          <w:szCs w:val="20"/>
        </w:rPr>
        <w:t xml:space="preserve"> precursors. Sample fabricated by applying ZnO two times and In</w:t>
      </w:r>
      <w:r w:rsidRPr="007A72BC">
        <w:rPr>
          <w:rFonts w:ascii="Times New Roman" w:hAnsi="Times New Roman"/>
          <w:sz w:val="20"/>
          <w:szCs w:val="20"/>
          <w:vertAlign w:val="subscript"/>
        </w:rPr>
        <w:t>2</w:t>
      </w:r>
      <w:r w:rsidRPr="007A72BC">
        <w:rPr>
          <w:rFonts w:ascii="Times New Roman" w:hAnsi="Times New Roman"/>
          <w:sz w:val="20"/>
          <w:szCs w:val="20"/>
        </w:rPr>
        <w:t>O</w:t>
      </w:r>
      <w:r w:rsidRPr="007A72BC">
        <w:rPr>
          <w:rFonts w:ascii="Times New Roman" w:hAnsi="Times New Roman"/>
          <w:sz w:val="20"/>
          <w:szCs w:val="20"/>
          <w:vertAlign w:val="subscript"/>
        </w:rPr>
        <w:t>3</w:t>
      </w:r>
      <w:r w:rsidRPr="007A72BC">
        <w:rPr>
          <w:rFonts w:ascii="Times New Roman" w:hAnsi="Times New Roman"/>
          <w:sz w:val="20"/>
          <w:szCs w:val="20"/>
        </w:rPr>
        <w:t xml:space="preserve"> one time showed the best results as total resistance changed by 4 orders in 11%-95% RH range [</w:t>
      </w:r>
      <w:r>
        <w:rPr>
          <w:rFonts w:ascii="Times New Roman" w:hAnsi="Times New Roman"/>
          <w:sz w:val="20"/>
          <w:szCs w:val="20"/>
        </w:rPr>
        <w:t>32</w:t>
      </w:r>
      <w:r w:rsidRPr="007A72BC">
        <w:rPr>
          <w:rFonts w:ascii="Times New Roman" w:hAnsi="Times New Roman"/>
          <w:sz w:val="20"/>
          <w:szCs w:val="20"/>
        </w:rPr>
        <w:t xml:space="preserve">]. Yongsheng </w:t>
      </w:r>
      <w:r w:rsidRPr="007A72BC">
        <w:rPr>
          <w:rFonts w:ascii="Times New Roman" w:hAnsi="Times New Roman"/>
          <w:i/>
          <w:iCs/>
          <w:sz w:val="20"/>
          <w:szCs w:val="20"/>
        </w:rPr>
        <w:t xml:space="preserve">et al. </w:t>
      </w:r>
      <w:r w:rsidRPr="007A72BC">
        <w:rPr>
          <w:rFonts w:ascii="Times New Roman" w:hAnsi="Times New Roman"/>
          <w:sz w:val="20"/>
          <w:szCs w:val="20"/>
        </w:rPr>
        <w:t>prepared ZnO nanorod and nanobelt films on the Si substrates with comb type Pt electrodes by the vapor-phase transport method. They found that at room temperature, resistance changed by more than four and two orders of magnitude when ZnO nanobelt and nanorod devices were exposed respectively to a moisture pulse of 97% relative humidity [</w:t>
      </w:r>
      <w:r>
        <w:rPr>
          <w:rFonts w:ascii="Times New Roman" w:hAnsi="Times New Roman"/>
          <w:sz w:val="20"/>
          <w:szCs w:val="20"/>
        </w:rPr>
        <w:t>33</w:t>
      </w:r>
      <w:r w:rsidRPr="007A72BC">
        <w:rPr>
          <w:rFonts w:ascii="Times New Roman" w:hAnsi="Times New Roman"/>
          <w:sz w:val="20"/>
          <w:szCs w:val="20"/>
        </w:rPr>
        <w:t xml:space="preserve">]. </w:t>
      </w:r>
    </w:p>
    <w:p w:rsidR="00842D94" w:rsidRDefault="00842D94" w:rsidP="00842D94">
      <w:pPr>
        <w:pStyle w:val="ListParagraph"/>
        <w:spacing w:after="0" w:line="240" w:lineRule="auto"/>
        <w:ind w:left="0"/>
        <w:jc w:val="both"/>
        <w:rPr>
          <w:rFonts w:ascii="Times New Roman" w:eastAsiaTheme="minorEastAsia" w:hAnsi="Times New Roman" w:cs="Times New Roman"/>
          <w:sz w:val="24"/>
          <w:szCs w:val="24"/>
        </w:rPr>
      </w:pPr>
    </w:p>
    <w:p w:rsidR="00842D94" w:rsidRPr="00842D94" w:rsidRDefault="00842D94" w:rsidP="00842D94">
      <w:pPr>
        <w:pStyle w:val="ListParagraph"/>
        <w:numPr>
          <w:ilvl w:val="0"/>
          <w:numId w:val="25"/>
        </w:numPr>
        <w:spacing w:after="0" w:line="240" w:lineRule="auto"/>
        <w:jc w:val="both"/>
        <w:rPr>
          <w:rFonts w:ascii="Times New Roman" w:eastAsia="MS Mincho" w:hAnsi="Times New Roman" w:cs="Times New Roman"/>
          <w:b/>
          <w:color w:val="44546A" w:themeColor="text2"/>
          <w:spacing w:val="-1"/>
          <w:szCs w:val="20"/>
        </w:rPr>
      </w:pPr>
      <w:r w:rsidRPr="00842D94">
        <w:rPr>
          <w:rFonts w:ascii="Times New Roman" w:eastAsia="MS Mincho" w:hAnsi="Times New Roman" w:cs="Times New Roman"/>
          <w:b/>
          <w:color w:val="44546A" w:themeColor="text2"/>
          <w:spacing w:val="-1"/>
          <w:szCs w:val="20"/>
        </w:rPr>
        <w:t>EXPERIMENTAL PROCESS</w:t>
      </w:r>
    </w:p>
    <w:p w:rsidR="00842D94" w:rsidRDefault="00842D94" w:rsidP="00842D94">
      <w:pPr>
        <w:spacing w:after="0" w:line="240" w:lineRule="auto"/>
        <w:jc w:val="both"/>
        <w:rPr>
          <w:rFonts w:ascii="Times New Roman" w:eastAsia="MS Mincho" w:hAnsi="Times New Roman" w:cs="Times New Roman"/>
          <w:spacing w:val="-1"/>
          <w:sz w:val="20"/>
          <w:szCs w:val="20"/>
        </w:rPr>
      </w:pPr>
      <w:r w:rsidRPr="00F677D5">
        <w:rPr>
          <w:rFonts w:ascii="Times New Roman" w:eastAsia="MS Mincho" w:hAnsi="Times New Roman" w:cs="Times New Roman"/>
          <w:spacing w:val="-1"/>
          <w:sz w:val="20"/>
          <w:szCs w:val="20"/>
        </w:rPr>
        <w:t>Solid-state reaction route was adopted to fabricate pellets from nonmaterial samples of undoped ZnO</w:t>
      </w:r>
      <w:r>
        <w:rPr>
          <w:rFonts w:ascii="Times New Roman" w:eastAsia="MS Mincho" w:hAnsi="Times New Roman" w:cs="Times New Roman"/>
          <w:spacing w:val="-1"/>
          <w:sz w:val="20"/>
          <w:szCs w:val="20"/>
        </w:rPr>
        <w:t xml:space="preserve"> and </w:t>
      </w:r>
      <w:r>
        <w:rPr>
          <w:rFonts w:ascii="Times New Roman" w:hAnsi="Times New Roman"/>
          <w:bCs/>
          <w:sz w:val="20"/>
          <w:szCs w:val="20"/>
        </w:rPr>
        <w:t>Fe</w:t>
      </w:r>
      <w:r>
        <w:rPr>
          <w:rFonts w:ascii="Times New Roman" w:hAnsi="Times New Roman"/>
          <w:bCs/>
          <w:sz w:val="20"/>
          <w:szCs w:val="20"/>
          <w:vertAlign w:val="subscript"/>
        </w:rPr>
        <w:t>2</w:t>
      </w:r>
      <w:r>
        <w:rPr>
          <w:rFonts w:ascii="Times New Roman" w:hAnsi="Times New Roman"/>
          <w:bCs/>
          <w:sz w:val="20"/>
          <w:szCs w:val="20"/>
        </w:rPr>
        <w:t>O</w:t>
      </w:r>
      <w:r>
        <w:rPr>
          <w:rFonts w:ascii="Times New Roman" w:hAnsi="Times New Roman"/>
          <w:bCs/>
          <w:sz w:val="20"/>
          <w:szCs w:val="20"/>
          <w:vertAlign w:val="subscript"/>
        </w:rPr>
        <w:t>3</w:t>
      </w:r>
      <w:r w:rsidRPr="00187EC2">
        <w:rPr>
          <w:rFonts w:ascii="Times New Roman" w:hAnsi="Times New Roman"/>
          <w:sz w:val="20"/>
          <w:szCs w:val="20"/>
        </w:rPr>
        <w:t>-</w:t>
      </w:r>
      <w:r>
        <w:rPr>
          <w:rFonts w:ascii="Times New Roman" w:hAnsi="Times New Roman"/>
          <w:sz w:val="20"/>
          <w:szCs w:val="20"/>
        </w:rPr>
        <w:t>doped ZnO</w:t>
      </w:r>
      <w:r w:rsidRPr="00F677D5">
        <w:rPr>
          <w:rFonts w:ascii="Times New Roman" w:eastAsia="MS Mincho" w:hAnsi="Times New Roman" w:cs="Times New Roman"/>
          <w:spacing w:val="-1"/>
          <w:sz w:val="20"/>
          <w:szCs w:val="20"/>
        </w:rPr>
        <w:t xml:space="preserve">. 10% by weight of glass powder (binder) was added to undoped ZnO </w:t>
      </w:r>
      <w:r>
        <w:rPr>
          <w:rFonts w:ascii="Times New Roman" w:eastAsia="MS Mincho" w:hAnsi="Times New Roman" w:cs="Times New Roman"/>
          <w:spacing w:val="-1"/>
          <w:sz w:val="20"/>
          <w:szCs w:val="20"/>
        </w:rPr>
        <w:t xml:space="preserve">and </w:t>
      </w:r>
      <w:r>
        <w:rPr>
          <w:rFonts w:ascii="Times New Roman" w:hAnsi="Times New Roman"/>
          <w:bCs/>
          <w:sz w:val="20"/>
          <w:szCs w:val="20"/>
        </w:rPr>
        <w:t>Fe</w:t>
      </w:r>
      <w:r>
        <w:rPr>
          <w:rFonts w:ascii="Times New Roman" w:hAnsi="Times New Roman"/>
          <w:bCs/>
          <w:sz w:val="20"/>
          <w:szCs w:val="20"/>
          <w:vertAlign w:val="subscript"/>
        </w:rPr>
        <w:t>2</w:t>
      </w:r>
      <w:r>
        <w:rPr>
          <w:rFonts w:ascii="Times New Roman" w:hAnsi="Times New Roman"/>
          <w:bCs/>
          <w:sz w:val="20"/>
          <w:szCs w:val="20"/>
        </w:rPr>
        <w:t>O</w:t>
      </w:r>
      <w:r>
        <w:rPr>
          <w:rFonts w:ascii="Times New Roman" w:hAnsi="Times New Roman"/>
          <w:bCs/>
          <w:sz w:val="20"/>
          <w:szCs w:val="20"/>
          <w:vertAlign w:val="subscript"/>
        </w:rPr>
        <w:t>3</w:t>
      </w:r>
      <w:r w:rsidRPr="00187EC2">
        <w:rPr>
          <w:rFonts w:ascii="Times New Roman" w:hAnsi="Times New Roman"/>
          <w:sz w:val="20"/>
          <w:szCs w:val="20"/>
        </w:rPr>
        <w:t>-</w:t>
      </w:r>
      <w:r>
        <w:rPr>
          <w:rFonts w:ascii="Times New Roman" w:hAnsi="Times New Roman"/>
          <w:sz w:val="20"/>
          <w:szCs w:val="20"/>
        </w:rPr>
        <w:t>doped ZnO</w:t>
      </w:r>
      <w:r w:rsidRPr="00F677D5">
        <w:rPr>
          <w:rFonts w:ascii="Times New Roman" w:eastAsia="MS Mincho" w:hAnsi="Times New Roman" w:cs="Times New Roman"/>
          <w:spacing w:val="-1"/>
          <w:sz w:val="20"/>
          <w:szCs w:val="20"/>
        </w:rPr>
        <w:t xml:space="preserve"> nonmaterial. Mixtures were grinded separately till uniformity was achieved. </w:t>
      </w:r>
      <w:r>
        <w:rPr>
          <w:rFonts w:ascii="Times New Roman" w:hAnsi="Times New Roman" w:cs="Times New Roman"/>
          <w:sz w:val="20"/>
          <w:szCs w:val="20"/>
        </w:rPr>
        <w:t xml:space="preserve">Samples with 0.2%, 0.6%, 0.8% and </w:t>
      </w:r>
      <w:r w:rsidRPr="0025567D">
        <w:rPr>
          <w:rFonts w:ascii="Times New Roman" w:hAnsi="Times New Roman" w:cs="Times New Roman"/>
          <w:sz w:val="20"/>
          <w:szCs w:val="20"/>
        </w:rPr>
        <w:t>1.0% of Fe</w:t>
      </w:r>
      <w:r w:rsidRPr="0025567D">
        <w:rPr>
          <w:rFonts w:ascii="Times New Roman" w:hAnsi="Times New Roman" w:cs="Times New Roman"/>
          <w:sz w:val="20"/>
          <w:szCs w:val="20"/>
          <w:vertAlign w:val="subscript"/>
        </w:rPr>
        <w:t>2</w:t>
      </w:r>
      <w:r w:rsidRPr="0025567D">
        <w:rPr>
          <w:rFonts w:ascii="Times New Roman" w:hAnsi="Times New Roman" w:cs="Times New Roman"/>
          <w:sz w:val="20"/>
          <w:szCs w:val="20"/>
        </w:rPr>
        <w:t>O</w:t>
      </w:r>
      <w:r w:rsidRPr="0025567D">
        <w:rPr>
          <w:rFonts w:ascii="Times New Roman" w:hAnsi="Times New Roman" w:cs="Times New Roman"/>
          <w:sz w:val="20"/>
          <w:szCs w:val="20"/>
          <w:vertAlign w:val="subscript"/>
        </w:rPr>
        <w:t>3</w:t>
      </w:r>
      <w:r w:rsidRPr="0025567D">
        <w:rPr>
          <w:rFonts w:ascii="Times New Roman" w:hAnsi="Times New Roman" w:cs="Times New Roman"/>
          <w:sz w:val="20"/>
          <w:szCs w:val="20"/>
        </w:rPr>
        <w:t xml:space="preserve"> doped in Zn</w:t>
      </w:r>
      <w:r>
        <w:rPr>
          <w:rFonts w:ascii="Times New Roman" w:hAnsi="Times New Roman" w:cs="Times New Roman"/>
          <w:sz w:val="20"/>
          <w:szCs w:val="20"/>
        </w:rPr>
        <w:t>O were labeled as FZ-0.2, FZ-0.6, FZ-0.8 and FZ-1,</w:t>
      </w:r>
      <w:r w:rsidRPr="0025567D">
        <w:rPr>
          <w:rFonts w:ascii="Times New Roman" w:hAnsi="Times New Roman" w:cs="Times New Roman"/>
          <w:sz w:val="20"/>
          <w:szCs w:val="20"/>
        </w:rPr>
        <w:t xml:space="preserve"> respectively. Powders were pressed at room temperature into disc shaped pellets under 260 M Pa pressure</w:t>
      </w:r>
      <w:r w:rsidRPr="0025567D">
        <w:rPr>
          <w:rFonts w:ascii="Times New Roman" w:eastAsia="MS Mincho" w:hAnsi="Times New Roman" w:cs="Times New Roman"/>
          <w:spacing w:val="-1"/>
          <w:sz w:val="20"/>
          <w:szCs w:val="20"/>
        </w:rPr>
        <w:t xml:space="preserve"> </w:t>
      </w:r>
      <w:r w:rsidRPr="00F677D5">
        <w:rPr>
          <w:rFonts w:ascii="Times New Roman" w:eastAsia="MS Mincho" w:hAnsi="Times New Roman" w:cs="Times New Roman"/>
          <w:spacing w:val="-1"/>
          <w:sz w:val="20"/>
          <w:szCs w:val="20"/>
        </w:rPr>
        <w:t>by a hydraulic pressure machine</w:t>
      </w:r>
      <w:r w:rsidRPr="0025567D">
        <w:rPr>
          <w:rFonts w:ascii="Times New Roman" w:hAnsi="Times New Roman" w:cs="Times New Roman"/>
          <w:sz w:val="20"/>
          <w:szCs w:val="20"/>
        </w:rPr>
        <w:t>. Thickness of samples was kept 2 mm and diame</w:t>
      </w:r>
      <w:r>
        <w:rPr>
          <w:rFonts w:ascii="Times New Roman" w:hAnsi="Times New Roman" w:cs="Times New Roman"/>
          <w:sz w:val="20"/>
          <w:szCs w:val="20"/>
        </w:rPr>
        <w:t xml:space="preserve">ter 4 mm. Pellet sample of undoped </w:t>
      </w:r>
      <w:r w:rsidRPr="0025567D">
        <w:rPr>
          <w:rFonts w:ascii="Times New Roman" w:hAnsi="Times New Roman" w:cs="Times New Roman"/>
          <w:sz w:val="20"/>
          <w:szCs w:val="20"/>
        </w:rPr>
        <w:t>ZnO was also fabricated for comparison purpose. Pellets wer</w:t>
      </w:r>
      <w:r>
        <w:rPr>
          <w:rFonts w:ascii="Times New Roman" w:hAnsi="Times New Roman" w:cs="Times New Roman"/>
          <w:sz w:val="20"/>
          <w:szCs w:val="20"/>
        </w:rPr>
        <w:t>e annealed in air at 500°C for 3</w:t>
      </w:r>
      <w:r w:rsidRPr="0025567D">
        <w:rPr>
          <w:rFonts w:ascii="Times New Roman" w:hAnsi="Times New Roman" w:cs="Times New Roman"/>
          <w:sz w:val="20"/>
          <w:szCs w:val="20"/>
        </w:rPr>
        <w:t xml:space="preserve"> hours. </w:t>
      </w:r>
      <w:r w:rsidRPr="00F677D5">
        <w:rPr>
          <w:rFonts w:ascii="Times New Roman" w:eastAsia="MS Mincho" w:hAnsi="Times New Roman" w:cs="Times New Roman"/>
          <w:spacing w:val="-1"/>
          <w:sz w:val="20"/>
          <w:szCs w:val="20"/>
        </w:rPr>
        <w:t xml:space="preserve">The developed pellets were analyzed for humidity sensing studies. </w:t>
      </w:r>
    </w:p>
    <w:p w:rsidR="00842D94" w:rsidRDefault="00842D94" w:rsidP="00842D94">
      <w:pPr>
        <w:pStyle w:val="ListParagraph"/>
        <w:spacing w:after="0" w:line="240" w:lineRule="auto"/>
        <w:ind w:left="0"/>
        <w:jc w:val="both"/>
        <w:rPr>
          <w:rFonts w:ascii="Times New Roman" w:hAnsi="Times New Roman" w:cs="Times New Roman"/>
          <w:sz w:val="20"/>
          <w:szCs w:val="20"/>
        </w:rPr>
      </w:pPr>
    </w:p>
    <w:p w:rsidR="00842D94" w:rsidRPr="00842D94" w:rsidRDefault="00842D94" w:rsidP="00842D94">
      <w:pPr>
        <w:pStyle w:val="ListParagraph"/>
        <w:numPr>
          <w:ilvl w:val="0"/>
          <w:numId w:val="25"/>
        </w:numPr>
        <w:spacing w:after="0" w:line="240" w:lineRule="auto"/>
        <w:jc w:val="both"/>
        <w:rPr>
          <w:rFonts w:ascii="Times New Roman" w:hAnsi="Times New Roman" w:cs="Times New Roman"/>
          <w:b/>
          <w:color w:val="44546A" w:themeColor="text2"/>
          <w:szCs w:val="20"/>
          <w:lang w:eastAsia="en-IN"/>
        </w:rPr>
      </w:pPr>
      <w:r w:rsidRPr="00842D94">
        <w:rPr>
          <w:rFonts w:ascii="Times New Roman" w:hAnsi="Times New Roman" w:cs="Times New Roman"/>
          <w:b/>
          <w:color w:val="44546A" w:themeColor="text2"/>
          <w:szCs w:val="20"/>
        </w:rPr>
        <w:t>SEM AND XRD STUDIES</w:t>
      </w:r>
    </w:p>
    <w:p w:rsidR="00842D94" w:rsidRDefault="00842D94" w:rsidP="00842D94">
      <w:pPr>
        <w:spacing w:after="0" w:line="240" w:lineRule="auto"/>
        <w:jc w:val="both"/>
        <w:rPr>
          <w:rFonts w:ascii="Times New Roman" w:hAnsi="Times New Roman" w:cs="Times New Roman"/>
          <w:sz w:val="20"/>
          <w:szCs w:val="20"/>
        </w:rPr>
      </w:pPr>
      <w:r w:rsidRPr="001E703C">
        <w:rPr>
          <w:rFonts w:ascii="Times New Roman" w:hAnsi="Times New Roman" w:cs="Times New Roman"/>
          <w:sz w:val="20"/>
          <w:szCs w:val="20"/>
        </w:rPr>
        <w:t>Using scanning electron microscope [LEO-430, Cambridge, England]</w:t>
      </w:r>
      <w:r>
        <w:rPr>
          <w:rFonts w:ascii="Times New Roman" w:hAnsi="Times New Roman" w:cs="Times New Roman"/>
          <w:sz w:val="20"/>
          <w:szCs w:val="20"/>
        </w:rPr>
        <w:t xml:space="preserve"> s</w:t>
      </w:r>
      <w:r w:rsidRPr="001E703C">
        <w:rPr>
          <w:rFonts w:ascii="Times New Roman" w:hAnsi="Times New Roman" w:cs="Times New Roman"/>
          <w:sz w:val="20"/>
          <w:szCs w:val="20"/>
        </w:rPr>
        <w:t xml:space="preserve">tudy of surface morphology of the samples was carried out. From the </w:t>
      </w:r>
      <w:r>
        <w:rPr>
          <w:rFonts w:ascii="Times New Roman" w:hAnsi="Times New Roman" w:cs="Times New Roman"/>
          <w:sz w:val="20"/>
          <w:szCs w:val="20"/>
        </w:rPr>
        <w:t xml:space="preserve">SEM </w:t>
      </w:r>
      <w:r w:rsidRPr="001E703C">
        <w:rPr>
          <w:rFonts w:ascii="Times New Roman" w:hAnsi="Times New Roman" w:cs="Times New Roman"/>
          <w:sz w:val="20"/>
          <w:szCs w:val="20"/>
        </w:rPr>
        <w:t>micrographs it became clear that</w:t>
      </w:r>
      <w:r>
        <w:rPr>
          <w:rFonts w:ascii="Times New Roman" w:hAnsi="Times New Roman" w:cs="Times New Roman"/>
          <w:sz w:val="20"/>
          <w:szCs w:val="20"/>
        </w:rPr>
        <w:t xml:space="preserve"> </w:t>
      </w:r>
      <w:r w:rsidRPr="001E703C">
        <w:rPr>
          <w:rFonts w:ascii="Times New Roman" w:hAnsi="Times New Roman" w:cs="Times New Roman"/>
          <w:sz w:val="20"/>
          <w:szCs w:val="20"/>
        </w:rPr>
        <w:t>a network of pores</w:t>
      </w:r>
      <w:r>
        <w:rPr>
          <w:rFonts w:ascii="Times New Roman" w:hAnsi="Times New Roman" w:cs="Times New Roman"/>
          <w:sz w:val="20"/>
          <w:szCs w:val="20"/>
        </w:rPr>
        <w:t xml:space="preserve"> is formed</w:t>
      </w:r>
      <w:r w:rsidRPr="001E703C">
        <w:rPr>
          <w:rFonts w:ascii="Times New Roman" w:hAnsi="Times New Roman" w:cs="Times New Roman"/>
          <w:sz w:val="20"/>
          <w:szCs w:val="20"/>
        </w:rPr>
        <w:t xml:space="preserve">. SEM micrographs show porous structure and small crystallites without inside pores but many inter grain pores. These pores are expected to provide sites for humidity adsorption. </w:t>
      </w:r>
      <w:r>
        <w:rPr>
          <w:rFonts w:ascii="Times New Roman" w:hAnsi="Times New Roman" w:cs="Times New Roman"/>
          <w:sz w:val="20"/>
          <w:szCs w:val="20"/>
        </w:rPr>
        <w:t>H</w:t>
      </w:r>
      <w:r w:rsidRPr="001E703C">
        <w:rPr>
          <w:rFonts w:ascii="Times New Roman" w:hAnsi="Times New Roman" w:cs="Times New Roman"/>
          <w:sz w:val="20"/>
          <w:szCs w:val="20"/>
        </w:rPr>
        <w:t xml:space="preserve">igher porosity increases surface to volume ratio of the materials and therefore, helps in getting good sensitivity. The average grain size for </w:t>
      </w:r>
      <w:r>
        <w:rPr>
          <w:rFonts w:ascii="Times New Roman" w:hAnsi="Times New Roman" w:cs="Times New Roman"/>
          <w:sz w:val="20"/>
          <w:szCs w:val="20"/>
        </w:rPr>
        <w:t>FZ-1</w:t>
      </w:r>
      <w:r w:rsidRPr="001E703C">
        <w:rPr>
          <w:rFonts w:ascii="Times New Roman" w:hAnsi="Times New Roman" w:cs="Times New Roman"/>
          <w:sz w:val="20"/>
          <w:szCs w:val="20"/>
        </w:rPr>
        <w:t xml:space="preserve"> samples measured from SEM micrographs was found to be</w:t>
      </w:r>
      <w:r>
        <w:rPr>
          <w:rFonts w:ascii="Times New Roman" w:hAnsi="Times New Roman" w:cs="Times New Roman"/>
          <w:sz w:val="20"/>
          <w:szCs w:val="20"/>
        </w:rPr>
        <w:t xml:space="preserve"> 102</w:t>
      </w:r>
      <w:r w:rsidRPr="001E703C">
        <w:rPr>
          <w:rFonts w:ascii="Times New Roman" w:hAnsi="Times New Roman" w:cs="Times New Roman"/>
          <w:sz w:val="20"/>
          <w:szCs w:val="20"/>
        </w:rPr>
        <w:t xml:space="preserve"> nm. </w:t>
      </w:r>
    </w:p>
    <w:p w:rsidR="00842D94" w:rsidRPr="001E703C" w:rsidRDefault="00842D94" w:rsidP="00842D94">
      <w:pPr>
        <w:spacing w:after="0" w:line="240" w:lineRule="auto"/>
        <w:jc w:val="both"/>
        <w:rPr>
          <w:rFonts w:ascii="Times New Roman" w:hAnsi="Times New Roman" w:cs="Times New Roman"/>
          <w:sz w:val="20"/>
          <w:szCs w:val="20"/>
        </w:rPr>
      </w:pPr>
    </w:p>
    <w:p w:rsidR="00842D94" w:rsidRPr="001E703C" w:rsidRDefault="00842D94" w:rsidP="00842D94">
      <w:pPr>
        <w:spacing w:after="0" w:line="240" w:lineRule="auto"/>
        <w:jc w:val="both"/>
        <w:rPr>
          <w:rFonts w:ascii="Times New Roman" w:hAnsi="Times New Roman" w:cs="Times New Roman"/>
          <w:b/>
          <w:sz w:val="20"/>
          <w:szCs w:val="20"/>
        </w:rPr>
      </w:pPr>
      <w:r w:rsidRPr="001E703C">
        <w:rPr>
          <w:rFonts w:ascii="Times New Roman" w:hAnsi="Times New Roman" w:cs="Times New Roman"/>
          <w:sz w:val="20"/>
          <w:szCs w:val="20"/>
        </w:rPr>
        <w:t>The crystallinity, structural phases and the gross crystal structure of the as synthesized nonmaterial’s</w:t>
      </w:r>
      <w:r w:rsidRPr="001E703C">
        <w:rPr>
          <w:rFonts w:ascii="Times New Roman" w:hAnsi="Times New Roman" w:cs="Times New Roman"/>
          <w:color w:val="000000" w:themeColor="text1"/>
          <w:sz w:val="20"/>
          <w:szCs w:val="20"/>
        </w:rPr>
        <w:t xml:space="preserve"> </w:t>
      </w:r>
      <w:r w:rsidRPr="001E703C">
        <w:rPr>
          <w:rFonts w:ascii="Times New Roman" w:hAnsi="Times New Roman" w:cs="Times New Roman"/>
          <w:sz w:val="20"/>
          <w:szCs w:val="20"/>
        </w:rPr>
        <w:t xml:space="preserve">were investigated by powder X-Ray </w:t>
      </w:r>
      <w:r w:rsidR="00FD7971" w:rsidRPr="001E703C">
        <w:rPr>
          <w:rFonts w:ascii="Times New Roman" w:hAnsi="Times New Roman" w:cs="Times New Roman"/>
          <w:sz w:val="20"/>
          <w:szCs w:val="20"/>
        </w:rPr>
        <w:t>diffract meter</w:t>
      </w:r>
      <w:r w:rsidRPr="001E703C">
        <w:rPr>
          <w:rFonts w:ascii="Times New Roman" w:hAnsi="Times New Roman" w:cs="Times New Roman"/>
          <w:sz w:val="20"/>
          <w:szCs w:val="20"/>
        </w:rPr>
        <w:t xml:space="preserve"> XPERT PRO-Analytical XRD system (Netherlands). </w:t>
      </w:r>
      <w:r>
        <w:rPr>
          <w:rFonts w:ascii="Times New Roman" w:hAnsi="Times New Roman" w:cs="Times New Roman"/>
          <w:sz w:val="20"/>
          <w:szCs w:val="20"/>
        </w:rPr>
        <w:t xml:space="preserve">The crystallite sizes were found to be in the range 94-150 nm range from XRD studies. </w:t>
      </w:r>
      <w:r w:rsidRPr="001E703C">
        <w:rPr>
          <w:rFonts w:ascii="Times New Roman" w:hAnsi="Times New Roman" w:cs="Times New Roman"/>
          <w:sz w:val="20"/>
          <w:szCs w:val="20"/>
        </w:rPr>
        <w:t>Wavelength of CuK</w:t>
      </w:r>
      <m:oMath>
        <m:r>
          <w:rPr>
            <w:rFonts w:ascii="Cambria Math" w:hAnsi="Cambria Math" w:cs="Times New Roman"/>
            <w:sz w:val="20"/>
            <w:szCs w:val="20"/>
          </w:rPr>
          <m:t>α</m:t>
        </m:r>
      </m:oMath>
      <w:r w:rsidRPr="001E703C">
        <w:rPr>
          <w:rFonts w:ascii="Times New Roman" w:hAnsi="Times New Roman" w:cs="Times New Roman"/>
          <w:sz w:val="20"/>
          <w:szCs w:val="20"/>
        </w:rPr>
        <w:t xml:space="preserve"> source used is 1.54060 Å. X-ray patterns for </w:t>
      </w:r>
      <w:r>
        <w:rPr>
          <w:rFonts w:ascii="Times New Roman" w:hAnsi="Times New Roman" w:cs="Times New Roman"/>
          <w:sz w:val="20"/>
          <w:szCs w:val="20"/>
        </w:rPr>
        <w:t>FZ-1</w:t>
      </w:r>
      <w:r w:rsidRPr="001E703C">
        <w:rPr>
          <w:rFonts w:ascii="Times New Roman" w:hAnsi="Times New Roman" w:cs="Times New Roman"/>
          <w:sz w:val="20"/>
          <w:szCs w:val="20"/>
        </w:rPr>
        <w:t xml:space="preserve"> nonmaterial</w:t>
      </w:r>
      <w:r>
        <w:rPr>
          <w:rFonts w:ascii="Times New Roman" w:hAnsi="Times New Roman" w:cs="Times New Roman"/>
          <w:sz w:val="20"/>
          <w:szCs w:val="20"/>
        </w:rPr>
        <w:t xml:space="preserve"> sample</w:t>
      </w:r>
      <w:r w:rsidRPr="001E703C">
        <w:rPr>
          <w:rFonts w:ascii="Times New Roman" w:hAnsi="Times New Roman" w:cs="Times New Roman"/>
          <w:sz w:val="20"/>
          <w:szCs w:val="20"/>
        </w:rPr>
        <w:t xml:space="preserve"> have been </w:t>
      </w:r>
      <w:r>
        <w:rPr>
          <w:rFonts w:ascii="Times New Roman" w:hAnsi="Times New Roman" w:cs="Times New Roman"/>
          <w:sz w:val="20"/>
          <w:szCs w:val="20"/>
        </w:rPr>
        <w:t>analyzed</w:t>
      </w:r>
      <w:r w:rsidRPr="001E703C">
        <w:rPr>
          <w:rFonts w:ascii="Times New Roman" w:hAnsi="Times New Roman" w:cs="Times New Roman"/>
          <w:sz w:val="20"/>
          <w:szCs w:val="20"/>
        </w:rPr>
        <w:t>. The average crystallite size of the sample was calculated using Scherrer’s formula (given below).</w:t>
      </w:r>
    </w:p>
    <w:p w:rsidR="00842D94" w:rsidRPr="001E703C" w:rsidRDefault="00842D94" w:rsidP="00842D94">
      <w:pPr>
        <w:spacing w:after="0" w:line="240" w:lineRule="auto"/>
        <w:jc w:val="center"/>
        <w:rPr>
          <w:rFonts w:ascii="Times New Roman" w:hAnsi="Times New Roman" w:cs="Times New Roman"/>
          <w:sz w:val="20"/>
          <w:szCs w:val="20"/>
        </w:rPr>
      </w:pPr>
      <w:r w:rsidRPr="001E703C">
        <w:rPr>
          <w:rFonts w:ascii="Times New Roman" w:hAnsi="Times New Roman" w:cs="Times New Roman"/>
          <w:sz w:val="20"/>
          <w:szCs w:val="20"/>
        </w:rPr>
        <w:t xml:space="preserve">                      </w:t>
      </w:r>
      <m:oMath>
        <m:r>
          <w:rPr>
            <w:rFonts w:ascii="Cambria Math" w:hAnsi="Cambria Math" w:cs="Times New Roman"/>
            <w:sz w:val="20"/>
            <w:szCs w:val="20"/>
          </w:rPr>
          <m:t>D</m:t>
        </m:r>
        <m:r>
          <w:rPr>
            <w:rFonts w:ascii="Cambria Math" w:hAnsi="Times New Roman" w:cs="Times New Roman"/>
            <w:sz w:val="20"/>
            <w:szCs w:val="20"/>
          </w:rPr>
          <m:t xml:space="preserve">= </m:t>
        </m:r>
        <m:f>
          <m:fPr>
            <m:ctrlPr>
              <w:rPr>
                <w:rFonts w:ascii="Cambria Math" w:hAnsi="Times New Roman" w:cs="Times New Roman"/>
                <w:i/>
                <w:sz w:val="20"/>
                <w:szCs w:val="20"/>
              </w:rPr>
            </m:ctrlPr>
          </m:fPr>
          <m:num>
            <m:r>
              <w:rPr>
                <w:rFonts w:ascii="Cambria Math" w:hAnsi="Cambria Math" w:cs="Times New Roman"/>
                <w:sz w:val="20"/>
                <w:szCs w:val="20"/>
              </w:rPr>
              <m:t>Kλ</m:t>
            </m:r>
          </m:num>
          <m:den>
            <m:r>
              <w:rPr>
                <w:rFonts w:ascii="Cambria Math" w:hAnsi="Cambria Math" w:cs="Times New Roman"/>
                <w:sz w:val="20"/>
                <w:szCs w:val="20"/>
              </w:rPr>
              <m:t>β</m:t>
            </m:r>
            <m:func>
              <m:funcPr>
                <m:ctrlPr>
                  <w:rPr>
                    <w:rFonts w:ascii="Cambria Math" w:hAnsi="Times New Roman" w:cs="Times New Roman"/>
                    <w:i/>
                    <w:sz w:val="20"/>
                    <w:szCs w:val="20"/>
                  </w:rPr>
                </m:ctrlPr>
              </m:funcPr>
              <m:fName>
                <m:r>
                  <m:rPr>
                    <m:sty m:val="p"/>
                  </m:rPr>
                  <w:rPr>
                    <w:rFonts w:ascii="Cambria Math" w:hAnsi="Times New Roman" w:cs="Times New Roman"/>
                    <w:sz w:val="20"/>
                    <w:szCs w:val="20"/>
                  </w:rPr>
                  <m:t>cos</m:t>
                </m:r>
              </m:fName>
              <m:e>
                <m:r>
                  <w:rPr>
                    <w:rFonts w:ascii="Cambria Math" w:hAnsi="Cambria Math" w:cs="Times New Roman"/>
                    <w:sz w:val="20"/>
                    <w:szCs w:val="20"/>
                  </w:rPr>
                  <m:t>θ</m:t>
                </m:r>
              </m:e>
            </m:func>
          </m:den>
        </m:f>
      </m:oMath>
      <w:r w:rsidRPr="001E703C">
        <w:rPr>
          <w:rFonts w:ascii="Times New Roman" w:hAnsi="Times New Roman" w:cs="Times New Roman"/>
          <w:sz w:val="20"/>
          <w:szCs w:val="20"/>
        </w:rPr>
        <w:tab/>
      </w:r>
      <w:r w:rsidRPr="001E703C">
        <w:rPr>
          <w:rFonts w:ascii="Times New Roman" w:hAnsi="Times New Roman" w:cs="Times New Roman"/>
          <w:sz w:val="20"/>
          <w:szCs w:val="20"/>
        </w:rPr>
        <w:tab/>
      </w:r>
      <w:r w:rsidRPr="001E703C">
        <w:rPr>
          <w:rFonts w:ascii="Times New Roman" w:hAnsi="Times New Roman" w:cs="Times New Roman"/>
          <w:sz w:val="20"/>
          <w:szCs w:val="20"/>
        </w:rPr>
        <w:tab/>
      </w:r>
      <w:r w:rsidRPr="001E703C">
        <w:rPr>
          <w:rFonts w:ascii="Times New Roman" w:hAnsi="Times New Roman" w:cs="Times New Roman"/>
          <w:sz w:val="20"/>
          <w:szCs w:val="20"/>
        </w:rPr>
        <w:tab/>
      </w:r>
    </w:p>
    <w:p w:rsidR="00842D94" w:rsidRDefault="00842D94" w:rsidP="00842D94">
      <w:pPr>
        <w:autoSpaceDE w:val="0"/>
        <w:autoSpaceDN w:val="0"/>
        <w:adjustRightInd w:val="0"/>
        <w:spacing w:after="0" w:line="240" w:lineRule="auto"/>
        <w:jc w:val="both"/>
        <w:rPr>
          <w:rFonts w:ascii="Times New Roman" w:hAnsi="Times New Roman" w:cs="Times New Roman"/>
          <w:sz w:val="20"/>
          <w:szCs w:val="20"/>
        </w:rPr>
      </w:pPr>
      <w:r w:rsidRPr="001E703C">
        <w:rPr>
          <w:rFonts w:ascii="Times New Roman" w:hAnsi="Times New Roman" w:cs="Times New Roman"/>
          <w:sz w:val="20"/>
          <w:szCs w:val="20"/>
        </w:rPr>
        <w:t xml:space="preserve">Here, D = crystallite size, K = fixed number of 0.9, </w:t>
      </w:r>
      <m:oMath>
        <m:r>
          <w:rPr>
            <w:rFonts w:ascii="Cambria Math" w:hAnsi="Cambria Math" w:cs="Times New Roman"/>
            <w:sz w:val="20"/>
            <w:szCs w:val="20"/>
          </w:rPr>
          <m:t>λ</m:t>
        </m:r>
        <m:r>
          <w:rPr>
            <w:rFonts w:ascii="Cambria Math" w:hAnsi="Times New Roman" w:cs="Times New Roman"/>
            <w:sz w:val="20"/>
            <w:szCs w:val="20"/>
          </w:rPr>
          <m:t xml:space="preserve"> </m:t>
        </m:r>
      </m:oMath>
      <w:r w:rsidRPr="001E703C">
        <w:rPr>
          <w:rFonts w:ascii="Times New Roman" w:hAnsi="Times New Roman" w:cs="Times New Roman"/>
          <w:sz w:val="20"/>
          <w:szCs w:val="20"/>
        </w:rPr>
        <w:t xml:space="preserve">= X-ray wavelength, θ = Bragg angle, B = full width at half maximum of the peak. </w:t>
      </w:r>
    </w:p>
    <w:p w:rsidR="00842D94" w:rsidRDefault="00842D94" w:rsidP="00842D94">
      <w:pPr>
        <w:pStyle w:val="Heading4"/>
        <w:keepLines w:val="0"/>
        <w:spacing w:before="0" w:line="240" w:lineRule="auto"/>
        <w:jc w:val="both"/>
        <w:rPr>
          <w:rFonts w:ascii="Times New Roman" w:eastAsia="Times New Roman" w:hAnsi="Times New Roman" w:cs="Times New Roman"/>
          <w:b w:val="0"/>
          <w:bCs w:val="0"/>
          <w:i w:val="0"/>
          <w:iCs w:val="0"/>
          <w:color w:val="auto"/>
          <w:sz w:val="24"/>
          <w:szCs w:val="24"/>
        </w:rPr>
      </w:pPr>
    </w:p>
    <w:p w:rsidR="00842D94" w:rsidRPr="00842D94" w:rsidRDefault="00842D94" w:rsidP="00842D94">
      <w:pPr>
        <w:pStyle w:val="Heading4"/>
        <w:keepLines w:val="0"/>
        <w:numPr>
          <w:ilvl w:val="0"/>
          <w:numId w:val="25"/>
        </w:numPr>
        <w:spacing w:before="0" w:line="240" w:lineRule="auto"/>
        <w:jc w:val="both"/>
        <w:rPr>
          <w:rFonts w:ascii="Times New Roman" w:hAnsi="Times New Roman"/>
          <w:i w:val="0"/>
          <w:color w:val="44546A" w:themeColor="text2"/>
          <w:szCs w:val="20"/>
        </w:rPr>
      </w:pPr>
      <w:r w:rsidRPr="00842D94">
        <w:rPr>
          <w:rFonts w:ascii="Times New Roman" w:hAnsi="Times New Roman"/>
          <w:i w:val="0"/>
          <w:color w:val="44546A" w:themeColor="text2"/>
          <w:szCs w:val="20"/>
        </w:rPr>
        <w:t>EXPERIMENTAL</w:t>
      </w:r>
    </w:p>
    <w:p w:rsidR="00842D94" w:rsidRPr="00B21EE8" w:rsidRDefault="00842D94" w:rsidP="00842D94">
      <w:pPr>
        <w:spacing w:after="0" w:line="240" w:lineRule="auto"/>
        <w:jc w:val="both"/>
        <w:rPr>
          <w:rFonts w:ascii="Times New Roman" w:eastAsia="MS Mincho" w:hAnsi="Times New Roman" w:cs="Times New Roman"/>
          <w:spacing w:val="-1"/>
          <w:sz w:val="20"/>
          <w:szCs w:val="20"/>
        </w:rPr>
      </w:pPr>
      <w:r w:rsidRPr="001E703C">
        <w:rPr>
          <w:rFonts w:ascii="Times New Roman" w:eastAsia="Times New Roman" w:hAnsi="Times New Roman" w:cs="Times New Roman"/>
          <w:sz w:val="20"/>
          <w:szCs w:val="20"/>
        </w:rPr>
        <w:t xml:space="preserve">For studying </w:t>
      </w:r>
      <w:r w:rsidRPr="001E703C">
        <w:rPr>
          <w:rFonts w:ascii="Times New Roman" w:hAnsi="Times New Roman"/>
          <w:sz w:val="20"/>
          <w:szCs w:val="20"/>
        </w:rPr>
        <w:t xml:space="preserve">humidity </w:t>
      </w:r>
      <w:r w:rsidRPr="001E703C">
        <w:rPr>
          <w:rFonts w:ascii="Times New Roman" w:eastAsia="Times New Roman" w:hAnsi="Times New Roman" w:cs="Times New Roman"/>
          <w:sz w:val="20"/>
          <w:szCs w:val="20"/>
        </w:rPr>
        <w:t>sensing applications</w:t>
      </w:r>
      <w:r>
        <w:rPr>
          <w:rFonts w:ascii="Times New Roman" w:hAnsi="Times New Roman"/>
          <w:sz w:val="20"/>
          <w:szCs w:val="20"/>
        </w:rPr>
        <w:t>, h</w:t>
      </w:r>
      <w:r w:rsidRPr="001E703C">
        <w:rPr>
          <w:rFonts w:ascii="Times New Roman" w:hAnsi="Times New Roman"/>
          <w:sz w:val="20"/>
          <w:szCs w:val="20"/>
        </w:rPr>
        <w:t>umidity</w:t>
      </w:r>
      <w:r w:rsidRPr="001E703C">
        <w:rPr>
          <w:rFonts w:ascii="Times New Roman" w:eastAsia="Times New Roman" w:hAnsi="Times New Roman" w:cs="Times New Roman"/>
          <w:sz w:val="20"/>
          <w:szCs w:val="20"/>
        </w:rPr>
        <w:t xml:space="preserve"> control chamber </w:t>
      </w:r>
      <w:r>
        <w:rPr>
          <w:rFonts w:ascii="Times New Roman" w:eastAsia="Times New Roman" w:hAnsi="Times New Roman" w:cs="Times New Roman"/>
          <w:sz w:val="20"/>
          <w:szCs w:val="20"/>
        </w:rPr>
        <w:t>was</w:t>
      </w:r>
      <w:r w:rsidRPr="001E703C">
        <w:rPr>
          <w:rFonts w:ascii="Times New Roman" w:eastAsia="Times New Roman" w:hAnsi="Times New Roman" w:cs="Times New Roman"/>
          <w:sz w:val="20"/>
          <w:szCs w:val="20"/>
        </w:rPr>
        <w:t xml:space="preserve"> used. The change in values of resistance was recorded corresponding to the change in</w:t>
      </w:r>
      <w:r w:rsidRPr="001E703C">
        <w:rPr>
          <w:rFonts w:ascii="Times New Roman" w:hAnsi="Times New Roman"/>
          <w:sz w:val="20"/>
          <w:szCs w:val="20"/>
        </w:rPr>
        <w:t xml:space="preserve"> humidity level</w:t>
      </w:r>
      <w:r w:rsidRPr="001E703C">
        <w:rPr>
          <w:rFonts w:ascii="Times New Roman" w:eastAsia="Times New Roman" w:hAnsi="Times New Roman" w:cs="Times New Roman"/>
          <w:sz w:val="20"/>
          <w:szCs w:val="20"/>
        </w:rPr>
        <w:t xml:space="preserve">. </w:t>
      </w:r>
      <w:r w:rsidRPr="001E703C">
        <w:rPr>
          <w:rFonts w:ascii="Times New Roman" w:eastAsia="MS Mincho" w:hAnsi="Times New Roman" w:cs="Times New Roman"/>
          <w:spacing w:val="-1"/>
          <w:sz w:val="20"/>
          <w:szCs w:val="20"/>
        </w:rPr>
        <w:t>The pellets (after annealing) were inserted in a humidity control chamber. Copper electrodes were used for measuring resistance normal to the pellet’s cross-section. Surface contact area of all sensing elements with electrodes was 113.11 mm</w:t>
      </w:r>
      <w:r w:rsidRPr="001E703C">
        <w:rPr>
          <w:rFonts w:ascii="Times New Roman" w:eastAsia="MS Mincho" w:hAnsi="Times New Roman" w:cs="Times New Roman"/>
          <w:spacing w:val="-1"/>
          <w:sz w:val="20"/>
          <w:szCs w:val="20"/>
          <w:vertAlign w:val="superscript"/>
        </w:rPr>
        <w:t>2</w:t>
      </w:r>
      <w:r w:rsidRPr="001E703C">
        <w:rPr>
          <w:rFonts w:ascii="Times New Roman" w:eastAsia="MS Mincho" w:hAnsi="Times New Roman" w:cs="Times New Roman"/>
          <w:spacing w:val="-1"/>
          <w:sz w:val="20"/>
          <w:szCs w:val="20"/>
        </w:rPr>
        <w:t xml:space="preserve"> and the cylindrical surface area that was exposed to the humidity in the chamber was also 113.11 mm</w:t>
      </w:r>
      <w:r w:rsidRPr="001E703C">
        <w:rPr>
          <w:rFonts w:ascii="Times New Roman" w:eastAsia="MS Mincho" w:hAnsi="Times New Roman" w:cs="Times New Roman"/>
          <w:spacing w:val="-1"/>
          <w:sz w:val="20"/>
          <w:szCs w:val="20"/>
          <w:vertAlign w:val="superscript"/>
        </w:rPr>
        <w:t>2</w:t>
      </w:r>
      <w:r w:rsidRPr="001E703C">
        <w:rPr>
          <w:rFonts w:ascii="Times New Roman" w:eastAsia="MS Mincho" w:hAnsi="Times New Roman" w:cs="Times New Roman"/>
          <w:spacing w:val="-1"/>
          <w:sz w:val="20"/>
          <w:szCs w:val="20"/>
        </w:rPr>
        <w:t xml:space="preserve">. </w:t>
      </w:r>
      <w:r w:rsidRPr="00A5155A">
        <w:rPr>
          <w:rFonts w:ascii="Times New Roman" w:eastAsia="MS Mincho" w:hAnsi="Times New Roman" w:cs="Times New Roman"/>
          <w:spacing w:val="-1"/>
          <w:sz w:val="20"/>
          <w:szCs w:val="20"/>
        </w:rPr>
        <w:t>Calibration of the chamber was done by a</w:t>
      </w:r>
      <w:r>
        <w:rPr>
          <w:rFonts w:ascii="Times New Roman" w:eastAsia="MS Mincho" w:hAnsi="Times New Roman" w:cs="Times New Roman"/>
          <w:spacing w:val="-1"/>
          <w:sz w:val="20"/>
          <w:szCs w:val="20"/>
        </w:rPr>
        <w:t xml:space="preserve"> </w:t>
      </w:r>
      <w:r w:rsidRPr="00A5155A">
        <w:rPr>
          <w:rFonts w:ascii="Times New Roman" w:eastAsia="MS Mincho" w:hAnsi="Times New Roman" w:cs="Times New Roman"/>
          <w:spacing w:val="-1"/>
          <w:sz w:val="20"/>
          <w:szCs w:val="20"/>
        </w:rPr>
        <w:t xml:space="preserve">standard hygrometer (Huger, Germany, </w:t>
      </w:r>
      <w:r w:rsidR="00687166">
        <w:rPr>
          <w:rFonts w:ascii="Times New Roman" w:eastAsia="MS Mincho" w:hAnsi="Times New Roman" w:cs="Times New Roman"/>
          <w:position w:val="-5"/>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2pt" equationxml="&lt;">
            <v:imagedata r:id="rId8" o:title="" chromakey="white"/>
          </v:shape>
        </w:pict>
      </w:r>
      <w:r w:rsidRPr="00A5155A">
        <w:rPr>
          <w:rFonts w:ascii="Times New Roman" w:eastAsia="MS Mincho" w:hAnsi="Times New Roman" w:cs="Times New Roman"/>
          <w:spacing w:val="-1"/>
          <w:sz w:val="20"/>
          <w:szCs w:val="20"/>
        </w:rPr>
        <w:t>1% RH) and a thermometer (±1°C). A multi-meter (±0.001 MΩ, model: VC-9808) recorded variation in resistance with change in %RH. Ag</w:t>
      </w:r>
      <w:r>
        <w:rPr>
          <w:rFonts w:ascii="Times New Roman" w:eastAsia="MS Mincho" w:hAnsi="Times New Roman" w:cs="Times New Roman"/>
          <w:spacing w:val="-1"/>
          <w:sz w:val="20"/>
          <w:szCs w:val="20"/>
        </w:rPr>
        <w:t>e</w:t>
      </w:r>
      <w:r w:rsidRPr="00A5155A">
        <w:rPr>
          <w:rFonts w:ascii="Times New Roman" w:eastAsia="MS Mincho" w:hAnsi="Times New Roman" w:cs="Times New Roman"/>
          <w:spacing w:val="-1"/>
          <w:sz w:val="20"/>
          <w:szCs w:val="20"/>
        </w:rPr>
        <w:t xml:space="preserve">ing and reproducibility studies were done by repeating the process after six months. To check stability, samples were exposed to chamber humidity at fixed values of % RH, and resistance was </w:t>
      </w:r>
      <w:r>
        <w:rPr>
          <w:rFonts w:ascii="Times New Roman" w:eastAsia="MS Mincho" w:hAnsi="Times New Roman" w:cs="Times New Roman"/>
          <w:spacing w:val="-1"/>
          <w:sz w:val="20"/>
          <w:szCs w:val="20"/>
        </w:rPr>
        <w:t>recorded as a function of time. The stability was within ±4</w:t>
      </w:r>
      <w:r w:rsidRPr="00A5155A">
        <w:rPr>
          <w:rFonts w:ascii="Times New Roman" w:eastAsia="MS Mincho" w:hAnsi="Times New Roman" w:cs="Times New Roman"/>
          <w:spacing w:val="-1"/>
          <w:sz w:val="20"/>
          <w:szCs w:val="20"/>
        </w:rPr>
        <w:t>%.</w:t>
      </w:r>
      <w:r>
        <w:rPr>
          <w:rFonts w:ascii="Times New Roman" w:eastAsia="MS Mincho" w:hAnsi="Times New Roman" w:cs="Times New Roman"/>
          <w:spacing w:val="-1"/>
          <w:sz w:val="20"/>
          <w:szCs w:val="20"/>
        </w:rPr>
        <w:t xml:space="preserve"> </w:t>
      </w:r>
      <w:r w:rsidRPr="001E703C">
        <w:rPr>
          <w:rFonts w:ascii="Times New Roman" w:hAnsi="Times New Roman" w:cs="Times New Roman"/>
          <w:sz w:val="20"/>
          <w:szCs w:val="20"/>
        </w:rPr>
        <w:t xml:space="preserve">Standard solution of potassium sulphate has been used as a humidifier and potassium hydroxide as a de-humidifier. </w:t>
      </w:r>
      <w:r w:rsidRPr="001E703C">
        <w:rPr>
          <w:rFonts w:ascii="Times New Roman" w:eastAsia="Times New Roman" w:hAnsi="Times New Roman" w:cs="Times New Roman"/>
          <w:sz w:val="20"/>
          <w:szCs w:val="20"/>
        </w:rPr>
        <w:t>Sensitivity values of the sensing elements were also recorded with the variation in the humidity level. All the experimental</w:t>
      </w:r>
      <w:r>
        <w:rPr>
          <w:rFonts w:ascii="Times New Roman" w:eastAsia="Times New Roman" w:hAnsi="Times New Roman" w:cs="Times New Roman"/>
          <w:sz w:val="20"/>
          <w:szCs w:val="20"/>
        </w:rPr>
        <w:t xml:space="preserve"> </w:t>
      </w:r>
      <w:r w:rsidRPr="001E703C">
        <w:rPr>
          <w:rFonts w:ascii="Times New Roman" w:eastAsia="Times New Roman" w:hAnsi="Times New Roman" w:cs="Times New Roman"/>
          <w:sz w:val="20"/>
          <w:szCs w:val="20"/>
        </w:rPr>
        <w:t>measurements were performed at room temperature.</w:t>
      </w:r>
    </w:p>
    <w:p w:rsidR="00842D94" w:rsidRDefault="00842D94" w:rsidP="00842D94">
      <w:pPr>
        <w:pStyle w:val="ListParagraph"/>
        <w:spacing w:after="0" w:line="240" w:lineRule="auto"/>
        <w:ind w:left="0"/>
        <w:jc w:val="both"/>
        <w:rPr>
          <w:rFonts w:ascii="Times New Roman" w:hAnsi="Times New Roman" w:cs="Times New Roman"/>
        </w:rPr>
      </w:pPr>
    </w:p>
    <w:p w:rsidR="00842D94" w:rsidRPr="00842D94" w:rsidRDefault="00842D94" w:rsidP="00842D94">
      <w:pPr>
        <w:pStyle w:val="ListParagraph"/>
        <w:numPr>
          <w:ilvl w:val="0"/>
          <w:numId w:val="25"/>
        </w:numPr>
        <w:spacing w:after="0" w:line="240" w:lineRule="auto"/>
        <w:jc w:val="both"/>
        <w:rPr>
          <w:rFonts w:ascii="Times New Roman" w:eastAsia="Times New Roman" w:hAnsi="Times New Roman" w:cs="Times New Roman"/>
          <w:b/>
          <w:color w:val="44546A" w:themeColor="text2"/>
          <w:szCs w:val="20"/>
        </w:rPr>
      </w:pPr>
      <w:r w:rsidRPr="00842D94">
        <w:rPr>
          <w:rFonts w:ascii="Times New Roman" w:eastAsia="Times New Roman" w:hAnsi="Times New Roman" w:cs="Times New Roman"/>
          <w:b/>
          <w:color w:val="44546A" w:themeColor="text2"/>
          <w:szCs w:val="20"/>
        </w:rPr>
        <w:t>RESULTS AND DISCUSSION</w:t>
      </w:r>
    </w:p>
    <w:p w:rsidR="00842D94" w:rsidRDefault="00842D94" w:rsidP="00842D94">
      <w:pPr>
        <w:spacing w:after="0" w:line="240" w:lineRule="auto"/>
        <w:jc w:val="both"/>
        <w:rPr>
          <w:rFonts w:ascii="Times New Roman" w:hAnsi="Times New Roman" w:cs="Times New Roman"/>
          <w:b/>
          <w:sz w:val="20"/>
          <w:szCs w:val="20"/>
        </w:rPr>
      </w:pPr>
    </w:p>
    <w:p w:rsidR="00842D94" w:rsidRPr="00FD7971" w:rsidRDefault="00FD7971" w:rsidP="00FD7971">
      <w:pPr>
        <w:pStyle w:val="ListParagraph"/>
        <w:numPr>
          <w:ilvl w:val="0"/>
          <w:numId w:val="28"/>
        </w:numPr>
        <w:spacing w:after="0" w:line="240" w:lineRule="auto"/>
        <w:jc w:val="both"/>
        <w:rPr>
          <w:rFonts w:ascii="Times New Roman" w:hAnsi="Times New Roman" w:cs="Times New Roman"/>
          <w:b/>
          <w:sz w:val="20"/>
          <w:szCs w:val="20"/>
        </w:rPr>
      </w:pPr>
      <w:r w:rsidRPr="00FD7971">
        <w:rPr>
          <w:rFonts w:ascii="Times New Roman" w:hAnsi="Times New Roman" w:cs="Times New Roman"/>
          <w:b/>
          <w:sz w:val="20"/>
          <w:szCs w:val="20"/>
        </w:rPr>
        <w:t>Sensitivity (Humidity Sensing)</w:t>
      </w:r>
    </w:p>
    <w:p w:rsidR="00842D94" w:rsidRDefault="00842D94" w:rsidP="00842D94">
      <w:pPr>
        <w:spacing w:after="0" w:line="240" w:lineRule="auto"/>
        <w:jc w:val="both"/>
        <w:rPr>
          <w:rFonts w:ascii="Times New Roman" w:hAnsi="Times New Roman" w:cs="Times New Roman"/>
          <w:sz w:val="20"/>
          <w:szCs w:val="20"/>
        </w:rPr>
      </w:pPr>
      <w:r w:rsidRPr="008C7527">
        <w:rPr>
          <w:rFonts w:ascii="Times New Roman" w:hAnsi="Times New Roman" w:cs="Times New Roman"/>
          <w:sz w:val="20"/>
          <w:szCs w:val="20"/>
        </w:rPr>
        <w:t>Sensitivity of humidity sensor is defined as the change in resistance (ΔR) of sensing element per unit change in relative humidity (Δ%RH). Sensitivity of the sensing elements is given below:</w:t>
      </w:r>
    </w:p>
    <w:p w:rsidR="00842D94" w:rsidRPr="008C7527" w:rsidRDefault="00842D94" w:rsidP="00842D94">
      <w:pPr>
        <w:spacing w:after="0" w:line="240" w:lineRule="auto"/>
        <w:jc w:val="both"/>
        <w:rPr>
          <w:rFonts w:ascii="Times New Roman" w:hAnsi="Times New Roman" w:cs="Times New Roman"/>
          <w:sz w:val="20"/>
          <w:szCs w:val="20"/>
        </w:rPr>
      </w:pPr>
    </w:p>
    <w:p w:rsidR="00842D94" w:rsidRPr="008C7527" w:rsidRDefault="00842D94" w:rsidP="00842D94">
      <w:pPr>
        <w:spacing w:after="0" w:line="240" w:lineRule="auto"/>
        <w:jc w:val="center"/>
        <w:rPr>
          <w:rFonts w:ascii="Times New Roman" w:hAnsi="Times New Roman" w:cs="Times New Roman"/>
          <w:sz w:val="20"/>
          <w:szCs w:val="20"/>
        </w:rPr>
      </w:pPr>
      <w:r w:rsidRPr="008C7527">
        <w:rPr>
          <w:rFonts w:ascii="Times New Roman" w:hAnsi="Times New Roman" w:cs="Times New Roman"/>
          <w:sz w:val="20"/>
          <w:szCs w:val="20"/>
        </w:rPr>
        <w:t>Sensitivity = (∆R)</w:t>
      </w:r>
      <w:r w:rsidRPr="007F13D3">
        <w:rPr>
          <w:rFonts w:ascii="Times New Roman" w:hAnsi="Times New Roman" w:cs="Times New Roman"/>
          <w:b/>
          <w:sz w:val="20"/>
          <w:szCs w:val="20"/>
        </w:rPr>
        <w:t>/</w:t>
      </w:r>
      <w:r w:rsidRPr="008C7527">
        <w:rPr>
          <w:rFonts w:ascii="Times New Roman" w:hAnsi="Times New Roman" w:cs="Times New Roman"/>
          <w:sz w:val="20"/>
          <w:szCs w:val="20"/>
        </w:rPr>
        <w:t>(∆%RH)</w:t>
      </w:r>
    </w:p>
    <w:p w:rsidR="00842D94" w:rsidRDefault="00842D94" w:rsidP="00842D94">
      <w:pPr>
        <w:spacing w:after="0" w:line="240" w:lineRule="auto"/>
        <w:jc w:val="both"/>
        <w:rPr>
          <w:rFonts w:ascii="Times New Roman" w:hAnsi="Times New Roman" w:cs="Times New Roman"/>
          <w:sz w:val="20"/>
          <w:szCs w:val="20"/>
        </w:rPr>
      </w:pPr>
    </w:p>
    <w:p w:rsidR="00842D94" w:rsidRPr="005F237B" w:rsidRDefault="00842D94" w:rsidP="00842D94">
      <w:pPr>
        <w:pStyle w:val="Literature"/>
        <w:numPr>
          <w:ilvl w:val="0"/>
          <w:numId w:val="0"/>
        </w:numPr>
        <w:spacing w:before="0" w:line="240" w:lineRule="auto"/>
        <w:jc w:val="both"/>
        <w:rPr>
          <w:rFonts w:ascii="Times New Roman" w:eastAsiaTheme="minorEastAsia" w:hAnsi="Times New Roman" w:cstheme="minorBidi"/>
          <w:bCs w:val="0"/>
          <w:sz w:val="20"/>
          <w:szCs w:val="20"/>
        </w:rPr>
      </w:pPr>
      <w:r w:rsidRPr="008C7527">
        <w:rPr>
          <w:rFonts w:ascii="Times New Roman" w:hAnsi="Times New Roman"/>
          <w:sz w:val="20"/>
          <w:szCs w:val="20"/>
        </w:rPr>
        <w:t>Variation in resi</w:t>
      </w:r>
      <w:r>
        <w:rPr>
          <w:rFonts w:ascii="Times New Roman" w:hAnsi="Times New Roman"/>
          <w:sz w:val="20"/>
          <w:szCs w:val="20"/>
        </w:rPr>
        <w:t>stance with change in %RH for Fe</w:t>
      </w:r>
      <w:r>
        <w:rPr>
          <w:rFonts w:ascii="Times New Roman" w:hAnsi="Times New Roman"/>
          <w:sz w:val="20"/>
          <w:szCs w:val="20"/>
          <w:vertAlign w:val="subscript"/>
        </w:rPr>
        <w:t>2</w:t>
      </w:r>
      <w:r>
        <w:rPr>
          <w:rFonts w:ascii="Times New Roman" w:hAnsi="Times New Roman"/>
          <w:sz w:val="20"/>
          <w:szCs w:val="20"/>
        </w:rPr>
        <w:t>O</w:t>
      </w:r>
      <w:r>
        <w:rPr>
          <w:rFonts w:ascii="Times New Roman" w:hAnsi="Times New Roman"/>
          <w:sz w:val="20"/>
          <w:szCs w:val="20"/>
          <w:vertAlign w:val="subscript"/>
        </w:rPr>
        <w:t>3</w:t>
      </w:r>
      <w:r w:rsidRPr="00187EC2">
        <w:rPr>
          <w:rFonts w:ascii="Times New Roman" w:hAnsi="Times New Roman"/>
          <w:sz w:val="20"/>
          <w:szCs w:val="20"/>
        </w:rPr>
        <w:t>-</w:t>
      </w:r>
      <w:r>
        <w:rPr>
          <w:rFonts w:ascii="Times New Roman" w:hAnsi="Times New Roman"/>
          <w:sz w:val="20"/>
          <w:szCs w:val="20"/>
        </w:rPr>
        <w:t>doped</w:t>
      </w:r>
      <w:r w:rsidRPr="008C7527">
        <w:rPr>
          <w:rFonts w:ascii="Times New Roman" w:hAnsi="Times New Roman"/>
          <w:sz w:val="20"/>
          <w:szCs w:val="20"/>
        </w:rPr>
        <w:t xml:space="preserve"> ZnO samples for annealing temperature 500</w:t>
      </w:r>
      <w:r w:rsidRPr="008C7527">
        <w:rPr>
          <w:rFonts w:ascii="Times New Roman" w:hAnsi="Times New Roman"/>
          <w:sz w:val="20"/>
          <w:szCs w:val="20"/>
          <w:vertAlign w:val="superscript"/>
        </w:rPr>
        <w:t>°</w:t>
      </w:r>
      <w:r>
        <w:rPr>
          <w:rFonts w:ascii="Times New Roman" w:hAnsi="Times New Roman"/>
          <w:sz w:val="20"/>
          <w:szCs w:val="20"/>
        </w:rPr>
        <w:t>C were analyzed. Figure 1 shows v</w:t>
      </w:r>
      <w:r w:rsidRPr="008C7527">
        <w:rPr>
          <w:rFonts w:ascii="Times New Roman" w:hAnsi="Times New Roman"/>
          <w:sz w:val="20"/>
          <w:szCs w:val="20"/>
        </w:rPr>
        <w:t>ariation</w:t>
      </w:r>
      <w:r>
        <w:rPr>
          <w:rFonts w:ascii="Times New Roman" w:hAnsi="Times New Roman"/>
          <w:sz w:val="20"/>
          <w:szCs w:val="20"/>
        </w:rPr>
        <w:t>s</w:t>
      </w:r>
      <w:r w:rsidRPr="008C7527">
        <w:rPr>
          <w:rFonts w:ascii="Times New Roman" w:hAnsi="Times New Roman"/>
          <w:sz w:val="20"/>
          <w:szCs w:val="20"/>
        </w:rPr>
        <w:t xml:space="preserve"> in resi</w:t>
      </w:r>
      <w:r>
        <w:rPr>
          <w:rFonts w:ascii="Times New Roman" w:hAnsi="Times New Roman"/>
          <w:sz w:val="20"/>
          <w:szCs w:val="20"/>
        </w:rPr>
        <w:t>stance with change in %RH for Fe</w:t>
      </w:r>
      <w:r>
        <w:rPr>
          <w:rFonts w:ascii="Times New Roman" w:hAnsi="Times New Roman"/>
          <w:sz w:val="20"/>
          <w:szCs w:val="20"/>
          <w:vertAlign w:val="subscript"/>
        </w:rPr>
        <w:t>2</w:t>
      </w:r>
      <w:r>
        <w:rPr>
          <w:rFonts w:ascii="Times New Roman" w:hAnsi="Times New Roman"/>
          <w:sz w:val="20"/>
          <w:szCs w:val="20"/>
        </w:rPr>
        <w:t>O</w:t>
      </w:r>
      <w:r>
        <w:rPr>
          <w:rFonts w:ascii="Times New Roman" w:hAnsi="Times New Roman"/>
          <w:sz w:val="20"/>
          <w:szCs w:val="20"/>
          <w:vertAlign w:val="subscript"/>
        </w:rPr>
        <w:t>3</w:t>
      </w:r>
      <w:r w:rsidRPr="00187EC2">
        <w:rPr>
          <w:rFonts w:ascii="Times New Roman" w:hAnsi="Times New Roman"/>
          <w:sz w:val="20"/>
          <w:szCs w:val="20"/>
        </w:rPr>
        <w:t>-</w:t>
      </w:r>
      <w:r>
        <w:rPr>
          <w:rFonts w:ascii="Times New Roman" w:hAnsi="Times New Roman"/>
          <w:sz w:val="20"/>
          <w:szCs w:val="20"/>
        </w:rPr>
        <w:t>doped</w:t>
      </w:r>
      <w:r w:rsidRPr="008C7527">
        <w:rPr>
          <w:rFonts w:ascii="Times New Roman" w:hAnsi="Times New Roman"/>
          <w:sz w:val="20"/>
          <w:szCs w:val="20"/>
        </w:rPr>
        <w:t xml:space="preserve"> ZnO samples </w:t>
      </w:r>
      <w:r>
        <w:rPr>
          <w:rFonts w:ascii="Times New Roman" w:hAnsi="Times New Roman"/>
          <w:sz w:val="20"/>
          <w:szCs w:val="20"/>
        </w:rPr>
        <w:t>annealed</w:t>
      </w:r>
      <w:r w:rsidRPr="008C7527">
        <w:rPr>
          <w:rFonts w:ascii="Times New Roman" w:hAnsi="Times New Roman"/>
          <w:sz w:val="20"/>
          <w:szCs w:val="20"/>
        </w:rPr>
        <w:t xml:space="preserve"> </w:t>
      </w:r>
      <w:r>
        <w:rPr>
          <w:rFonts w:ascii="Times New Roman" w:hAnsi="Times New Roman"/>
          <w:sz w:val="20"/>
          <w:szCs w:val="20"/>
        </w:rPr>
        <w:t xml:space="preserve">at </w:t>
      </w:r>
      <w:r w:rsidRPr="008C7527">
        <w:rPr>
          <w:rFonts w:ascii="Times New Roman" w:hAnsi="Times New Roman"/>
          <w:sz w:val="20"/>
          <w:szCs w:val="20"/>
        </w:rPr>
        <w:t>500</w:t>
      </w:r>
      <w:r w:rsidRPr="008C7527">
        <w:rPr>
          <w:rFonts w:ascii="Times New Roman" w:hAnsi="Times New Roman"/>
          <w:sz w:val="20"/>
          <w:szCs w:val="20"/>
          <w:vertAlign w:val="superscript"/>
        </w:rPr>
        <w:t>°</w:t>
      </w:r>
      <w:r>
        <w:rPr>
          <w:rFonts w:ascii="Times New Roman" w:hAnsi="Times New Roman"/>
          <w:sz w:val="20"/>
          <w:szCs w:val="20"/>
        </w:rPr>
        <w:t>C.</w:t>
      </w:r>
      <w:r w:rsidRPr="008C7527">
        <w:rPr>
          <w:rFonts w:ascii="Times New Roman" w:hAnsi="Times New Roman"/>
          <w:sz w:val="20"/>
          <w:szCs w:val="20"/>
        </w:rPr>
        <w:t xml:space="preserve"> It was found that a decrease in resistance is noticed with increase in the % RH for </w:t>
      </w:r>
      <w:r>
        <w:rPr>
          <w:rFonts w:ascii="Times New Roman" w:hAnsi="Times New Roman"/>
          <w:sz w:val="20"/>
          <w:szCs w:val="20"/>
        </w:rPr>
        <w:t xml:space="preserve">all sensing elements. </w:t>
      </w:r>
      <w:r>
        <w:rPr>
          <w:rFonts w:ascii="Times New Roman" w:eastAsiaTheme="minorEastAsia" w:hAnsi="Times New Roman" w:cstheme="minorBidi"/>
          <w:bCs w:val="0"/>
          <w:sz w:val="20"/>
          <w:szCs w:val="20"/>
        </w:rPr>
        <w:t>The sensitivity was found to be 22.18 MΩ /%RH for Fe</w:t>
      </w:r>
      <w:r>
        <w:rPr>
          <w:rFonts w:ascii="Times New Roman" w:eastAsiaTheme="minorEastAsia" w:hAnsi="Times New Roman" w:cstheme="minorBidi"/>
          <w:bCs w:val="0"/>
          <w:sz w:val="20"/>
          <w:szCs w:val="20"/>
          <w:vertAlign w:val="subscript"/>
        </w:rPr>
        <w:t>2</w:t>
      </w:r>
      <w:r>
        <w:rPr>
          <w:rFonts w:ascii="Times New Roman" w:eastAsiaTheme="minorEastAsia" w:hAnsi="Times New Roman" w:cstheme="minorBidi"/>
          <w:bCs w:val="0"/>
          <w:sz w:val="20"/>
          <w:szCs w:val="20"/>
        </w:rPr>
        <w:t>O</w:t>
      </w:r>
      <w:r>
        <w:rPr>
          <w:rFonts w:ascii="Times New Roman" w:eastAsiaTheme="minorEastAsia" w:hAnsi="Times New Roman" w:cstheme="minorBidi"/>
          <w:bCs w:val="0"/>
          <w:sz w:val="20"/>
          <w:szCs w:val="20"/>
          <w:vertAlign w:val="subscript"/>
        </w:rPr>
        <w:t>3</w:t>
      </w:r>
      <w:r>
        <w:rPr>
          <w:rFonts w:ascii="Times New Roman" w:eastAsiaTheme="minorEastAsia" w:hAnsi="Times New Roman" w:cstheme="minorBidi"/>
          <w:bCs w:val="0"/>
          <w:sz w:val="20"/>
          <w:szCs w:val="20"/>
        </w:rPr>
        <w:t>-doped ZnO</w:t>
      </w:r>
      <w:r w:rsidRPr="005B1C85">
        <w:rPr>
          <w:rFonts w:ascii="Times New Roman" w:eastAsiaTheme="minorEastAsia" w:hAnsi="Times New Roman" w:cstheme="minorBidi"/>
          <w:bCs w:val="0"/>
          <w:sz w:val="20"/>
          <w:szCs w:val="20"/>
        </w:rPr>
        <w:t xml:space="preserve"> </w:t>
      </w:r>
      <w:r>
        <w:rPr>
          <w:rFonts w:ascii="Times New Roman" w:eastAsiaTheme="minorEastAsia" w:hAnsi="Times New Roman" w:cstheme="minorBidi"/>
          <w:bCs w:val="0"/>
          <w:sz w:val="20"/>
          <w:szCs w:val="20"/>
        </w:rPr>
        <w:t>sensing elements</w:t>
      </w:r>
      <w:r w:rsidRPr="005B1C85">
        <w:rPr>
          <w:rFonts w:ascii="Times New Roman" w:eastAsiaTheme="minorEastAsia" w:hAnsi="Times New Roman" w:cstheme="minorBidi"/>
          <w:bCs w:val="0"/>
          <w:sz w:val="20"/>
          <w:szCs w:val="20"/>
        </w:rPr>
        <w:t>.</w:t>
      </w:r>
      <w:r>
        <w:rPr>
          <w:rFonts w:ascii="Times New Roman" w:eastAsiaTheme="minorEastAsia" w:hAnsi="Times New Roman" w:cstheme="minorBidi"/>
          <w:bCs w:val="0"/>
          <w:sz w:val="20"/>
          <w:szCs w:val="20"/>
        </w:rPr>
        <w:t xml:space="preserve"> Fe</w:t>
      </w:r>
      <w:r>
        <w:rPr>
          <w:rFonts w:ascii="Times New Roman" w:eastAsiaTheme="minorEastAsia" w:hAnsi="Times New Roman" w:cstheme="minorBidi"/>
          <w:bCs w:val="0"/>
          <w:sz w:val="20"/>
          <w:szCs w:val="20"/>
          <w:vertAlign w:val="subscript"/>
        </w:rPr>
        <w:t>2</w:t>
      </w:r>
      <w:r>
        <w:rPr>
          <w:rFonts w:ascii="Times New Roman" w:eastAsiaTheme="minorEastAsia" w:hAnsi="Times New Roman" w:cstheme="minorBidi"/>
          <w:bCs w:val="0"/>
          <w:sz w:val="20"/>
          <w:szCs w:val="20"/>
        </w:rPr>
        <w:t>O</w:t>
      </w:r>
      <w:r>
        <w:rPr>
          <w:rFonts w:ascii="Times New Roman" w:eastAsiaTheme="minorEastAsia" w:hAnsi="Times New Roman" w:cstheme="minorBidi"/>
          <w:bCs w:val="0"/>
          <w:sz w:val="20"/>
          <w:szCs w:val="20"/>
          <w:vertAlign w:val="subscript"/>
        </w:rPr>
        <w:t>3</w:t>
      </w:r>
      <w:r>
        <w:rPr>
          <w:rFonts w:ascii="Times New Roman" w:eastAsiaTheme="minorEastAsia" w:hAnsi="Times New Roman" w:cstheme="minorBidi"/>
          <w:bCs w:val="0"/>
          <w:sz w:val="20"/>
          <w:szCs w:val="20"/>
        </w:rPr>
        <w:t>-doped ZnO</w:t>
      </w:r>
      <w:r w:rsidRPr="005B1C85">
        <w:rPr>
          <w:rFonts w:ascii="Times New Roman" w:eastAsiaTheme="minorEastAsia" w:hAnsi="Times New Roman" w:cstheme="minorBidi"/>
          <w:bCs w:val="0"/>
          <w:sz w:val="20"/>
          <w:szCs w:val="20"/>
        </w:rPr>
        <w:t xml:space="preserve"> </w:t>
      </w:r>
      <w:r>
        <w:rPr>
          <w:rFonts w:ascii="Times New Roman" w:eastAsiaTheme="minorEastAsia" w:hAnsi="Times New Roman" w:cstheme="minorBidi"/>
          <w:bCs w:val="0"/>
          <w:sz w:val="20"/>
          <w:szCs w:val="20"/>
        </w:rPr>
        <w:t>sensing elements</w:t>
      </w:r>
      <w:r>
        <w:rPr>
          <w:rFonts w:ascii="Times New Roman" w:hAnsi="Times New Roman"/>
          <w:sz w:val="20"/>
          <w:szCs w:val="20"/>
        </w:rPr>
        <w:t xml:space="preserve"> showed better sensitivity as compared to undoped ZnO sensing elements. The sensing elements</w:t>
      </w:r>
      <w:r w:rsidRPr="008C7527">
        <w:rPr>
          <w:rFonts w:ascii="Times New Roman" w:hAnsi="Times New Roman"/>
          <w:sz w:val="20"/>
          <w:szCs w:val="20"/>
        </w:rPr>
        <w:t xml:space="preserve"> has relatively low adsorption capacity for moisture and hence low sensitivity due to uniform distribution of grains, less formation of voids; lower inter-connected voids or capillaries which are important conditions for adsorption of water molecules in the sample. It is possible that multiplicative effect of two or more parameters of nanomaterial may cause higher sensitivity. The mechanism by which a metal atom interacts with the surface of a metal oxide is varied and complex, it is not easy to establish the exact single parameter affecting the sensitivity. </w:t>
      </w:r>
      <w:r w:rsidRPr="008C7527">
        <w:rPr>
          <w:rFonts w:ascii="Times New Roman" w:eastAsia="MS Mincho" w:hAnsi="Times New Roman"/>
          <w:spacing w:val="-1"/>
          <w:sz w:val="20"/>
          <w:szCs w:val="20"/>
        </w:rPr>
        <w:t xml:space="preserve">Higher porosity increases surface to volume ratio and enhances diffusion rate of water into or out-of the porous structure. This causes sensitivity to increase. At high relative humidity, liquid water condenses in capillary nano-pores, forming a liquid like layer. Resistance may also decrease due to change of grain boundary barrier height in ceramics. Adsorption of water molecules at metal oxide surface penetrated inside the sample decreases height of potential barrier at grain surfaces and also at surface of necks between metal oxide grains. Thus, size of depletion regions in the vicinity of necks in electric field direction gets lowered and conductance increases. </w:t>
      </w:r>
      <w:r w:rsidRPr="008C7527">
        <w:rPr>
          <w:rFonts w:ascii="Times New Roman" w:hAnsi="Times New Roman"/>
          <w:sz w:val="20"/>
          <w:szCs w:val="20"/>
        </w:rPr>
        <w:t xml:space="preserve">The initial chemisorptions on the surface of sensing elements cause hysteresis. It can be minimized through the process of thermal desorption only. To estimate hysteresis, chamber humidity was scaled up from 35% RH to 95% RH and then cycled down to 35% RH. Samples show tolerable hysteresis values. </w:t>
      </w:r>
    </w:p>
    <w:p w:rsidR="00842D94" w:rsidRDefault="00842D94" w:rsidP="00842D94">
      <w:pPr>
        <w:spacing w:after="0" w:line="240" w:lineRule="auto"/>
        <w:jc w:val="both"/>
        <w:rPr>
          <w:rFonts w:ascii="Times New Roman" w:hAnsi="Times New Roman" w:cs="Times New Roman"/>
          <w:sz w:val="20"/>
          <w:szCs w:val="20"/>
        </w:rPr>
      </w:pPr>
    </w:p>
    <w:p w:rsidR="00842D94" w:rsidRPr="00FD7971" w:rsidRDefault="00FD7971" w:rsidP="00FD7971">
      <w:pPr>
        <w:pStyle w:val="ListParagraph"/>
        <w:numPr>
          <w:ilvl w:val="0"/>
          <w:numId w:val="28"/>
        </w:numPr>
        <w:spacing w:after="0" w:line="240" w:lineRule="auto"/>
        <w:jc w:val="both"/>
        <w:rPr>
          <w:rFonts w:ascii="Times New Roman" w:hAnsi="Times New Roman" w:cs="Times New Roman"/>
          <w:b/>
          <w:sz w:val="20"/>
          <w:szCs w:val="20"/>
        </w:rPr>
      </w:pPr>
      <w:r w:rsidRPr="00FD7971">
        <w:rPr>
          <w:rFonts w:ascii="Times New Roman" w:hAnsi="Times New Roman" w:cs="Times New Roman"/>
          <w:b/>
          <w:sz w:val="20"/>
          <w:szCs w:val="20"/>
        </w:rPr>
        <w:t xml:space="preserve">Sensing principle </w:t>
      </w:r>
      <w:r>
        <w:rPr>
          <w:rFonts w:ascii="Times New Roman" w:hAnsi="Times New Roman" w:cs="Times New Roman"/>
          <w:b/>
          <w:sz w:val="20"/>
          <w:szCs w:val="20"/>
        </w:rPr>
        <w:t>(for humidity sensing)</w:t>
      </w:r>
    </w:p>
    <w:p w:rsidR="00842D94" w:rsidRPr="00842D94" w:rsidRDefault="00842D94" w:rsidP="00842D94">
      <w:pPr>
        <w:pStyle w:val="Literature"/>
        <w:numPr>
          <w:ilvl w:val="0"/>
          <w:numId w:val="0"/>
        </w:numPr>
        <w:spacing w:before="0" w:line="240" w:lineRule="auto"/>
        <w:jc w:val="both"/>
        <w:rPr>
          <w:rFonts w:ascii="Times New Roman" w:eastAsiaTheme="minorEastAsia" w:hAnsi="Times New Roman"/>
          <w:bCs w:val="0"/>
          <w:sz w:val="20"/>
          <w:szCs w:val="20"/>
        </w:rPr>
      </w:pPr>
      <w:r w:rsidRPr="00533BEC">
        <w:rPr>
          <w:rFonts w:ascii="Times New Roman" w:hAnsi="Times New Roman"/>
          <w:sz w:val="20"/>
          <w:szCs w:val="20"/>
          <w:lang w:val="cs-CZ" w:eastAsia="cs-CZ"/>
        </w:rPr>
        <w:t>Electrons are donated by the water molecules in the electronic type mechanism. Either ionic or electronic type mechanism is responsible for the conduction mechanism in the sensors based on the ceramic materials. These water molecules get chemisorbed and hence in this way the electronic conductivity gets increased or decreased. This conductivity actually depends on the fact whether the materi</w:t>
      </w:r>
      <w:r w:rsidRPr="00533BEC">
        <w:rPr>
          <w:rFonts w:ascii="Times New Roman" w:hAnsi="Times New Roman"/>
          <w:sz w:val="20"/>
          <w:szCs w:val="20"/>
          <w:lang w:eastAsia="cs-CZ"/>
        </w:rPr>
        <w:t>al</w:t>
      </w:r>
      <w:r w:rsidRPr="00533BEC">
        <w:rPr>
          <w:rFonts w:ascii="Times New Roman" w:hAnsi="Times New Roman"/>
          <w:sz w:val="20"/>
          <w:szCs w:val="20"/>
          <w:lang w:val="cs-CZ" w:eastAsia="cs-CZ"/>
        </w:rPr>
        <w:t xml:space="preserve"> is p-type or n-type semiconductor. If the mechanism is ionic type then the impedance of the sensor decreases with increase in the value of RH (relative humidity) due to the formation of the  physisorbed layer and condensation of the water molecules in the capillary on the material‘s surface. As soon as the nanomaterials developed from the ZnO come in contact with humid air, the chemisorption process starts and the water molecules chemisorb on the available sites of the material surface. Firstly, the chemisorbed layer is formed due to the dissociative chemisorption process and thereafter the physisorbed layer is formed. The electrons are accumulated at the surface of ZnO and consequently, the resistance of the sensing element decreases with increase in relative humidity. Physisorption is also known as physical adsorption. It is a process in which the electronic structure of the atom or molecule is barely perturbed upon adsorption. For physisorption water molecules can form multilayer adsorption. The layers formed due to physisorption process are known as physisorbed layers. Physisorbed layers are easily desorbed but chemisorbed layer can be thermally desorbed only. In case of physisorption typical binding energy is about 10-100 meV while that in case of chemisorption typical binding energy is in the range of 1-10 eV. So, the energy required for the removal of physisorbed layer is very less as compared to the energy required for the removal of chemisorbed layer.</w:t>
      </w:r>
      <w:r>
        <w:rPr>
          <w:rFonts w:ascii="Times New Roman" w:hAnsi="Times New Roman"/>
          <w:sz w:val="20"/>
          <w:szCs w:val="20"/>
          <w:lang w:val="cs-CZ" w:eastAsia="cs-CZ"/>
        </w:rPr>
        <w:t xml:space="preserve"> </w:t>
      </w:r>
    </w:p>
    <w:p w:rsidR="00842D94" w:rsidRDefault="00842D94" w:rsidP="00842D94">
      <w:pPr>
        <w:spacing w:after="0" w:line="240" w:lineRule="auto"/>
        <w:jc w:val="center"/>
        <w:rPr>
          <w:rFonts w:ascii="Times New Roman" w:hAnsi="Times New Roman" w:cs="Times New Roman"/>
          <w:sz w:val="24"/>
          <w:szCs w:val="24"/>
        </w:rPr>
      </w:pPr>
      <w:r w:rsidRPr="004745E0">
        <w:rPr>
          <w:rFonts w:ascii="Times New Roman" w:hAnsi="Times New Roman" w:cs="Times New Roman"/>
          <w:noProof/>
          <w:sz w:val="24"/>
          <w:szCs w:val="24"/>
        </w:rPr>
        <w:drawing>
          <wp:inline distT="0" distB="0" distL="0" distR="0">
            <wp:extent cx="4499083" cy="3581400"/>
            <wp:effectExtent l="19050" t="0" r="0" b="0"/>
            <wp:docPr id="8" name="Picture 3" descr="C:\Users\pc\Desktop\Different Doping Percentages.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Different Doping Percentages.tif"/>
                    <pic:cNvPicPr>
                      <a:picLocks noChangeAspect="1" noChangeArrowheads="1"/>
                    </pic:cNvPicPr>
                  </pic:nvPicPr>
                  <pic:blipFill>
                    <a:blip r:embed="rId9"/>
                    <a:srcRect/>
                    <a:stretch>
                      <a:fillRect/>
                    </a:stretch>
                  </pic:blipFill>
                  <pic:spPr bwMode="auto">
                    <a:xfrm>
                      <a:off x="0" y="0"/>
                      <a:ext cx="4499083" cy="3581400"/>
                    </a:xfrm>
                    <a:prstGeom prst="rect">
                      <a:avLst/>
                    </a:prstGeom>
                    <a:noFill/>
                    <a:ln w="9525">
                      <a:noFill/>
                      <a:miter lim="800000"/>
                      <a:headEnd/>
                      <a:tailEnd/>
                    </a:ln>
                  </pic:spPr>
                </pic:pic>
              </a:graphicData>
            </a:graphic>
          </wp:inline>
        </w:drawing>
      </w:r>
    </w:p>
    <w:p w:rsidR="00842D94" w:rsidRPr="00327AA9" w:rsidRDefault="00842D94" w:rsidP="00842D94">
      <w:pPr>
        <w:spacing w:after="0" w:line="240" w:lineRule="auto"/>
        <w:jc w:val="center"/>
        <w:rPr>
          <w:rFonts w:ascii="Times New Roman" w:eastAsia="Times New Roman" w:hAnsi="Times New Roman" w:cs="Times New Roman"/>
          <w:b/>
          <w:i/>
          <w:sz w:val="18"/>
          <w:szCs w:val="18"/>
        </w:rPr>
      </w:pPr>
      <w:r>
        <w:rPr>
          <w:rFonts w:ascii="Times New Roman" w:eastAsia="Times New Roman" w:hAnsi="Times New Roman" w:cs="Times New Roman"/>
          <w:b/>
          <w:i/>
          <w:sz w:val="18"/>
          <w:szCs w:val="18"/>
        </w:rPr>
        <w:t>Fig.1</w:t>
      </w:r>
      <w:r w:rsidRPr="00327AA9">
        <w:rPr>
          <w:rFonts w:ascii="Times New Roman" w:eastAsia="Times New Roman" w:hAnsi="Times New Roman" w:cs="Times New Roman"/>
          <w:b/>
          <w:i/>
          <w:sz w:val="18"/>
          <w:szCs w:val="18"/>
        </w:rPr>
        <w:t xml:space="preserve">. Variation of resistance with change in %RH for the sensing elements </w:t>
      </w:r>
      <w:r>
        <w:rPr>
          <w:rFonts w:ascii="Times New Roman" w:eastAsia="Times New Roman" w:hAnsi="Times New Roman" w:cs="Times New Roman"/>
          <w:b/>
          <w:i/>
          <w:sz w:val="18"/>
          <w:szCs w:val="18"/>
        </w:rPr>
        <w:t xml:space="preserve">FZ-1 for different doping percentages and annealed at </w:t>
      </w:r>
      <w:r w:rsidRPr="00327AA9">
        <w:rPr>
          <w:rFonts w:ascii="Times New Roman" w:hAnsi="Times New Roman"/>
          <w:b/>
          <w:i/>
          <w:sz w:val="18"/>
          <w:szCs w:val="18"/>
        </w:rPr>
        <w:t>500°C</w:t>
      </w:r>
    </w:p>
    <w:p w:rsidR="00842D94" w:rsidRDefault="00842D94" w:rsidP="00842D94">
      <w:pPr>
        <w:spacing w:after="0" w:line="240" w:lineRule="auto"/>
        <w:rPr>
          <w:rFonts w:ascii="Times New Roman" w:hAnsi="Times New Roman" w:cs="Times New Roman"/>
          <w:sz w:val="24"/>
          <w:szCs w:val="24"/>
        </w:rPr>
      </w:pPr>
    </w:p>
    <w:p w:rsidR="00842D94" w:rsidRPr="00FD7971" w:rsidRDefault="00FD7971" w:rsidP="00FD7971">
      <w:pPr>
        <w:pStyle w:val="ListParagraph"/>
        <w:numPr>
          <w:ilvl w:val="0"/>
          <w:numId w:val="28"/>
        </w:numPr>
        <w:autoSpaceDE w:val="0"/>
        <w:autoSpaceDN w:val="0"/>
        <w:adjustRightInd w:val="0"/>
        <w:spacing w:after="0" w:line="240" w:lineRule="auto"/>
        <w:jc w:val="both"/>
        <w:rPr>
          <w:rFonts w:ascii="Times New Roman" w:hAnsi="Times New Roman"/>
          <w:b/>
          <w:sz w:val="20"/>
          <w:szCs w:val="20"/>
        </w:rPr>
      </w:pPr>
      <w:r w:rsidRPr="00FD7971">
        <w:rPr>
          <w:rFonts w:ascii="Times New Roman" w:hAnsi="Times New Roman"/>
          <w:b/>
          <w:sz w:val="20"/>
          <w:szCs w:val="20"/>
        </w:rPr>
        <w:t>Hysteresis And Aging Effect</w:t>
      </w:r>
    </w:p>
    <w:p w:rsidR="00842D94" w:rsidRPr="008C7017" w:rsidRDefault="00842D94" w:rsidP="00842D94">
      <w:pPr>
        <w:autoSpaceDE w:val="0"/>
        <w:autoSpaceDN w:val="0"/>
        <w:adjustRightInd w:val="0"/>
        <w:spacing w:after="0" w:line="240" w:lineRule="auto"/>
        <w:jc w:val="both"/>
        <w:rPr>
          <w:rFonts w:ascii="Times New Roman" w:eastAsia="TimesNewRoman" w:hAnsi="Times New Roman" w:cs="Times New Roman"/>
          <w:sz w:val="20"/>
          <w:szCs w:val="20"/>
        </w:rPr>
      </w:pPr>
      <w:r>
        <w:rPr>
          <w:rFonts w:ascii="Times New Roman" w:hAnsi="Times New Roman"/>
          <w:sz w:val="20"/>
          <w:szCs w:val="20"/>
        </w:rPr>
        <w:t>Figure 2</w:t>
      </w:r>
      <w:r w:rsidRPr="00A2386B">
        <w:rPr>
          <w:rFonts w:ascii="Times New Roman" w:hAnsi="Times New Roman"/>
          <w:sz w:val="20"/>
          <w:szCs w:val="20"/>
        </w:rPr>
        <w:t xml:space="preserve"> shows hysteresis behavior of sample </w:t>
      </w:r>
      <w:r>
        <w:rPr>
          <w:rFonts w:ascii="Times New Roman" w:hAnsi="Times New Roman"/>
          <w:sz w:val="20"/>
          <w:szCs w:val="20"/>
        </w:rPr>
        <w:t>FZ-1</w:t>
      </w:r>
      <w:r w:rsidRPr="00A2386B">
        <w:rPr>
          <w:rFonts w:ascii="Times New Roman" w:hAnsi="Times New Roman"/>
          <w:sz w:val="20"/>
          <w:szCs w:val="20"/>
        </w:rPr>
        <w:t xml:space="preserve"> annealed at 500°C for </w:t>
      </w:r>
      <w:r>
        <w:rPr>
          <w:rFonts w:ascii="Times New Roman" w:hAnsi="Times New Roman"/>
          <w:sz w:val="20"/>
          <w:szCs w:val="20"/>
        </w:rPr>
        <w:t>humidity</w:t>
      </w:r>
      <w:r w:rsidRPr="00A2386B">
        <w:rPr>
          <w:rFonts w:ascii="Times New Roman" w:hAnsi="Times New Roman"/>
          <w:sz w:val="20"/>
          <w:szCs w:val="20"/>
        </w:rPr>
        <w:t xml:space="preserve"> sensing</w:t>
      </w:r>
      <w:r>
        <w:rPr>
          <w:rFonts w:ascii="Times New Roman" w:hAnsi="Times New Roman"/>
          <w:sz w:val="20"/>
          <w:szCs w:val="20"/>
        </w:rPr>
        <w:t xml:space="preserve"> studies</w:t>
      </w:r>
      <w:r w:rsidRPr="00A2386B">
        <w:rPr>
          <w:rFonts w:ascii="Times New Roman" w:hAnsi="Times New Roman"/>
          <w:sz w:val="20"/>
          <w:szCs w:val="20"/>
        </w:rPr>
        <w:t xml:space="preserve">. </w:t>
      </w:r>
      <w:r w:rsidRPr="00A2386B">
        <w:rPr>
          <w:rFonts w:ascii="Times New Roman" w:hAnsi="Times New Roman"/>
          <w:sz w:val="20"/>
          <w:szCs w:val="20"/>
          <w:lang w:val="en-GB" w:eastAsia="en-GB"/>
        </w:rPr>
        <w:t xml:space="preserve">Hysteresis is also an important aspect as far as sensor is concerned. In the present research work all sensing elements have acceptable hysteresis values. Hysteresis was found to decrease with increase in the annealing temperature for all the </w:t>
      </w:r>
      <w:r>
        <w:rPr>
          <w:rFonts w:ascii="Times New Roman" w:hAnsi="Times New Roman"/>
          <w:bCs/>
          <w:sz w:val="20"/>
          <w:szCs w:val="20"/>
        </w:rPr>
        <w:t>Fe</w:t>
      </w:r>
      <w:r>
        <w:rPr>
          <w:rFonts w:ascii="Times New Roman" w:hAnsi="Times New Roman"/>
          <w:bCs/>
          <w:sz w:val="20"/>
          <w:szCs w:val="20"/>
          <w:vertAlign w:val="subscript"/>
        </w:rPr>
        <w:t>2</w:t>
      </w:r>
      <w:r>
        <w:rPr>
          <w:rFonts w:ascii="Times New Roman" w:hAnsi="Times New Roman"/>
          <w:bCs/>
          <w:sz w:val="20"/>
          <w:szCs w:val="20"/>
        </w:rPr>
        <w:t>O</w:t>
      </w:r>
      <w:r>
        <w:rPr>
          <w:rFonts w:ascii="Times New Roman" w:hAnsi="Times New Roman"/>
          <w:bCs/>
          <w:sz w:val="20"/>
          <w:szCs w:val="20"/>
          <w:vertAlign w:val="subscript"/>
        </w:rPr>
        <w:t>3</w:t>
      </w:r>
      <w:r w:rsidRPr="00187EC2">
        <w:rPr>
          <w:rFonts w:ascii="Times New Roman" w:hAnsi="Times New Roman"/>
          <w:sz w:val="20"/>
          <w:szCs w:val="20"/>
        </w:rPr>
        <w:t>-</w:t>
      </w:r>
      <w:r>
        <w:rPr>
          <w:rFonts w:ascii="Times New Roman" w:hAnsi="Times New Roman"/>
          <w:sz w:val="20"/>
          <w:szCs w:val="20"/>
        </w:rPr>
        <w:t>doped</w:t>
      </w:r>
      <w:r w:rsidRPr="008C7527">
        <w:rPr>
          <w:rFonts w:ascii="Times New Roman" w:hAnsi="Times New Roman" w:cs="Times New Roman"/>
          <w:sz w:val="20"/>
          <w:szCs w:val="20"/>
        </w:rPr>
        <w:t xml:space="preserve"> ZnO </w:t>
      </w:r>
      <w:r w:rsidRPr="00A2386B">
        <w:rPr>
          <w:rFonts w:ascii="Times New Roman" w:hAnsi="Times New Roman"/>
          <w:sz w:val="20"/>
          <w:szCs w:val="20"/>
          <w:lang w:val="en-GB" w:eastAsia="en-GB"/>
        </w:rPr>
        <w:t>sensing elements</w:t>
      </w:r>
      <w:r>
        <w:rPr>
          <w:rFonts w:ascii="Times New Roman" w:hAnsi="Times New Roman"/>
          <w:sz w:val="20"/>
          <w:szCs w:val="20"/>
          <w:lang w:val="en-GB" w:eastAsia="en-GB"/>
        </w:rPr>
        <w:t xml:space="preserve"> for humidity sensing studies</w:t>
      </w:r>
      <w:r w:rsidRPr="00A2386B">
        <w:rPr>
          <w:rFonts w:ascii="Times New Roman" w:hAnsi="Times New Roman"/>
          <w:sz w:val="20"/>
          <w:szCs w:val="20"/>
          <w:lang w:val="en-GB" w:eastAsia="en-GB"/>
        </w:rPr>
        <w:t xml:space="preserve">. </w:t>
      </w:r>
      <w:r>
        <w:rPr>
          <w:rFonts w:ascii="Times New Roman" w:hAnsi="Times New Roman"/>
          <w:sz w:val="20"/>
          <w:szCs w:val="20"/>
        </w:rPr>
        <w:t>Figure 3</w:t>
      </w:r>
      <w:r w:rsidRPr="00A2386B">
        <w:rPr>
          <w:rFonts w:ascii="Times New Roman" w:hAnsi="Times New Roman"/>
          <w:sz w:val="20"/>
          <w:szCs w:val="20"/>
        </w:rPr>
        <w:t xml:space="preserve"> shows </w:t>
      </w:r>
      <w:r>
        <w:rPr>
          <w:rFonts w:ascii="Times New Roman" w:hAnsi="Times New Roman"/>
          <w:sz w:val="20"/>
          <w:szCs w:val="20"/>
        </w:rPr>
        <w:t>ageing</w:t>
      </w:r>
      <w:r w:rsidRPr="00A2386B">
        <w:rPr>
          <w:rFonts w:ascii="Times New Roman" w:hAnsi="Times New Roman"/>
          <w:sz w:val="20"/>
          <w:szCs w:val="20"/>
        </w:rPr>
        <w:t xml:space="preserve"> effect behavior of sample </w:t>
      </w:r>
      <w:r>
        <w:rPr>
          <w:rFonts w:ascii="Times New Roman" w:hAnsi="Times New Roman"/>
          <w:sz w:val="20"/>
          <w:szCs w:val="20"/>
        </w:rPr>
        <w:t>FZ-1</w:t>
      </w:r>
      <w:r w:rsidRPr="00A2386B">
        <w:rPr>
          <w:rFonts w:ascii="Times New Roman" w:hAnsi="Times New Roman"/>
          <w:sz w:val="20"/>
          <w:szCs w:val="20"/>
        </w:rPr>
        <w:t xml:space="preserve"> annealed at 500°C for </w:t>
      </w:r>
      <w:r>
        <w:rPr>
          <w:rFonts w:ascii="Times New Roman" w:hAnsi="Times New Roman"/>
          <w:sz w:val="20"/>
          <w:szCs w:val="20"/>
        </w:rPr>
        <w:t>humidity</w:t>
      </w:r>
      <w:r w:rsidRPr="00A2386B">
        <w:rPr>
          <w:rFonts w:ascii="Times New Roman" w:hAnsi="Times New Roman"/>
          <w:sz w:val="20"/>
          <w:szCs w:val="20"/>
        </w:rPr>
        <w:t xml:space="preserve"> sensing</w:t>
      </w:r>
      <w:r>
        <w:rPr>
          <w:rFonts w:ascii="Times New Roman" w:hAnsi="Times New Roman"/>
          <w:sz w:val="20"/>
          <w:szCs w:val="20"/>
        </w:rPr>
        <w:t xml:space="preserve"> studies</w:t>
      </w:r>
      <w:r w:rsidRPr="00A2386B">
        <w:rPr>
          <w:rFonts w:ascii="Times New Roman" w:hAnsi="Times New Roman"/>
          <w:sz w:val="20"/>
          <w:szCs w:val="20"/>
        </w:rPr>
        <w:t xml:space="preserve">. </w:t>
      </w:r>
      <w:r w:rsidRPr="00A2386B">
        <w:rPr>
          <w:rFonts w:ascii="Times New Roman" w:hAnsi="Times New Roman"/>
          <w:sz w:val="20"/>
          <w:szCs w:val="20"/>
          <w:lang w:val="en-IN" w:eastAsia="en-IN"/>
        </w:rPr>
        <w:t xml:space="preserve">For analysing the effect of </w:t>
      </w:r>
      <w:r>
        <w:rPr>
          <w:rFonts w:ascii="Times New Roman" w:hAnsi="Times New Roman"/>
          <w:sz w:val="20"/>
          <w:szCs w:val="20"/>
          <w:lang w:val="en-IN" w:eastAsia="en-IN"/>
        </w:rPr>
        <w:t>ageing</w:t>
      </w:r>
      <w:r w:rsidRPr="00A2386B">
        <w:rPr>
          <w:rFonts w:ascii="Times New Roman" w:hAnsi="Times New Roman"/>
          <w:sz w:val="20"/>
          <w:szCs w:val="20"/>
          <w:lang w:val="en-IN" w:eastAsia="en-IN"/>
        </w:rPr>
        <w:t xml:space="preserve">, sensing properties of these elements were examined again in the </w:t>
      </w:r>
      <w:r>
        <w:rPr>
          <w:rFonts w:ascii="Times New Roman" w:hAnsi="Times New Roman"/>
          <w:sz w:val="20"/>
          <w:szCs w:val="20"/>
          <w:lang w:val="en-IN" w:eastAsia="en-IN"/>
        </w:rPr>
        <w:t>humidity</w:t>
      </w:r>
      <w:r w:rsidRPr="00A2386B">
        <w:rPr>
          <w:rFonts w:ascii="Times New Roman" w:hAnsi="Times New Roman"/>
          <w:sz w:val="20"/>
          <w:szCs w:val="20"/>
          <w:lang w:val="en-IN" w:eastAsia="en-IN"/>
        </w:rPr>
        <w:t xml:space="preserve"> control chamber after six months and variation of resistance with change in </w:t>
      </w:r>
      <w:r>
        <w:rPr>
          <w:rFonts w:ascii="Times New Roman" w:hAnsi="Times New Roman"/>
          <w:sz w:val="20"/>
          <w:szCs w:val="20"/>
          <w:lang w:val="en-IN" w:eastAsia="en-IN"/>
        </w:rPr>
        <w:t>humidity level</w:t>
      </w:r>
      <w:r w:rsidRPr="00A2386B">
        <w:rPr>
          <w:rFonts w:ascii="Times New Roman" w:hAnsi="Times New Roman"/>
          <w:sz w:val="20"/>
          <w:szCs w:val="20"/>
          <w:lang w:val="en-IN" w:eastAsia="en-IN"/>
        </w:rPr>
        <w:t xml:space="preserve"> was recorded. Variation of resistance of all the sensing elements with change in </w:t>
      </w:r>
      <w:r>
        <w:rPr>
          <w:rFonts w:ascii="Times New Roman" w:hAnsi="Times New Roman"/>
          <w:sz w:val="20"/>
          <w:szCs w:val="20"/>
          <w:lang w:val="en-IN" w:eastAsia="en-IN"/>
        </w:rPr>
        <w:t>humidity</w:t>
      </w:r>
      <w:r w:rsidRPr="00A2386B">
        <w:rPr>
          <w:rFonts w:ascii="Times New Roman" w:hAnsi="Times New Roman"/>
          <w:sz w:val="20"/>
          <w:szCs w:val="20"/>
          <w:lang w:val="en-IN" w:eastAsia="en-IN"/>
        </w:rPr>
        <w:t xml:space="preserve"> concentration after six months was analyzed. For all the sensing elements annealed at </w:t>
      </w:r>
      <w:r w:rsidRPr="00A2386B">
        <w:rPr>
          <w:rFonts w:ascii="Times New Roman" w:hAnsi="Times New Roman"/>
          <w:sz w:val="20"/>
          <w:szCs w:val="20"/>
        </w:rPr>
        <w:t>500°C</w:t>
      </w:r>
      <w:r w:rsidRPr="00A2386B">
        <w:rPr>
          <w:rFonts w:ascii="Times New Roman" w:hAnsi="Times New Roman"/>
          <w:sz w:val="20"/>
          <w:szCs w:val="20"/>
          <w:lang w:val="en-IN" w:eastAsia="en-IN"/>
        </w:rPr>
        <w:t>, values wer</w:t>
      </w:r>
      <w:r>
        <w:rPr>
          <w:rFonts w:ascii="Times New Roman" w:hAnsi="Times New Roman"/>
          <w:sz w:val="20"/>
          <w:szCs w:val="20"/>
          <w:lang w:val="en-IN" w:eastAsia="en-IN"/>
        </w:rPr>
        <w:t>e generally repeatable within ±6</w:t>
      </w:r>
      <w:r w:rsidRPr="00A2386B">
        <w:rPr>
          <w:rFonts w:ascii="Times New Roman" w:hAnsi="Times New Roman"/>
          <w:sz w:val="20"/>
          <w:szCs w:val="20"/>
          <w:lang w:val="en-IN" w:eastAsia="en-IN"/>
        </w:rPr>
        <w:t xml:space="preserve">.00% in the </w:t>
      </w:r>
      <w:r w:rsidRPr="008C7527">
        <w:rPr>
          <w:rFonts w:ascii="Times New Roman" w:hAnsi="Times New Roman" w:cs="Times New Roman"/>
          <w:sz w:val="20"/>
          <w:szCs w:val="20"/>
        </w:rPr>
        <w:t xml:space="preserve">35% RH to 95% RH </w:t>
      </w:r>
      <w:r w:rsidRPr="00A2386B">
        <w:rPr>
          <w:rFonts w:ascii="Times New Roman" w:hAnsi="Times New Roman"/>
          <w:sz w:val="20"/>
          <w:szCs w:val="20"/>
          <w:lang w:val="en-IN" w:eastAsia="en-IN"/>
        </w:rPr>
        <w:t xml:space="preserve">range after six months. </w:t>
      </w:r>
      <w:r w:rsidRPr="00A2386B">
        <w:rPr>
          <w:rFonts w:ascii="Times New Roman" w:eastAsia="TimesNewRoman" w:hAnsi="Times New Roman"/>
          <w:sz w:val="20"/>
          <w:szCs w:val="20"/>
        </w:rPr>
        <w:t xml:space="preserve">Sensitivity values were </w:t>
      </w:r>
      <w:r>
        <w:rPr>
          <w:rFonts w:ascii="Times New Roman" w:eastAsia="TimesNewRoman" w:hAnsi="Times New Roman"/>
          <w:sz w:val="20"/>
          <w:szCs w:val="20"/>
        </w:rPr>
        <w:t>reproducible within ±5</w:t>
      </w:r>
      <w:r w:rsidRPr="00A2386B">
        <w:rPr>
          <w:rFonts w:ascii="Times New Roman" w:eastAsia="TimesNewRoman" w:hAnsi="Times New Roman"/>
          <w:sz w:val="20"/>
          <w:szCs w:val="20"/>
        </w:rPr>
        <w:t xml:space="preserve">.72% for samples </w:t>
      </w:r>
      <w:r>
        <w:rPr>
          <w:rFonts w:ascii="Times New Roman" w:eastAsia="TimesNewRoman" w:hAnsi="Times New Roman"/>
          <w:sz w:val="20"/>
          <w:szCs w:val="20"/>
        </w:rPr>
        <w:t>FZ-1 for humidity sensing studies</w:t>
      </w:r>
      <w:r w:rsidRPr="00A2386B">
        <w:rPr>
          <w:rFonts w:ascii="Times New Roman" w:eastAsia="TimesNewRoman" w:hAnsi="Times New Roman"/>
          <w:sz w:val="20"/>
          <w:szCs w:val="20"/>
        </w:rPr>
        <w:t xml:space="preserve">. Hence, good reproducibility has been achieved for sample </w:t>
      </w:r>
      <w:r>
        <w:rPr>
          <w:rFonts w:ascii="Times New Roman" w:eastAsia="TimesNewRoman" w:hAnsi="Times New Roman"/>
          <w:sz w:val="20"/>
          <w:szCs w:val="20"/>
        </w:rPr>
        <w:t>FZ-1</w:t>
      </w:r>
      <w:r w:rsidRPr="00A2386B">
        <w:rPr>
          <w:rFonts w:ascii="Times New Roman" w:eastAsia="TimesNewRoman" w:hAnsi="Times New Roman"/>
          <w:sz w:val="20"/>
          <w:szCs w:val="20"/>
        </w:rPr>
        <w:t xml:space="preserve"> as compared to sample </w:t>
      </w:r>
      <w:r>
        <w:rPr>
          <w:rFonts w:ascii="Times New Roman" w:eastAsia="TimesNewRoman" w:hAnsi="Times New Roman"/>
          <w:sz w:val="20"/>
          <w:szCs w:val="20"/>
        </w:rPr>
        <w:t xml:space="preserve">undoped ZnO sample. </w:t>
      </w:r>
    </w:p>
    <w:p w:rsidR="00842D94" w:rsidRDefault="00842D94" w:rsidP="00842D94">
      <w:pPr>
        <w:pStyle w:val="Literature"/>
        <w:numPr>
          <w:ilvl w:val="0"/>
          <w:numId w:val="0"/>
        </w:numPr>
        <w:spacing w:before="0" w:line="240" w:lineRule="auto"/>
        <w:jc w:val="both"/>
        <w:rPr>
          <w:rFonts w:eastAsia="MS Mincho"/>
          <w:sz w:val="24"/>
          <w:szCs w:val="24"/>
        </w:rPr>
      </w:pPr>
    </w:p>
    <w:p w:rsidR="00842D94" w:rsidRDefault="00842D94" w:rsidP="00842D94">
      <w:pPr>
        <w:autoSpaceDE w:val="0"/>
        <w:autoSpaceDN w:val="0"/>
        <w:adjustRightInd w:val="0"/>
        <w:spacing w:after="0" w:line="240" w:lineRule="auto"/>
        <w:jc w:val="both"/>
        <w:rPr>
          <w:rFonts w:ascii="Times New Roman" w:eastAsia="TimesNewRoman" w:hAnsi="Times New Roman" w:cs="Times New Roman"/>
          <w:sz w:val="20"/>
          <w:szCs w:val="20"/>
        </w:rPr>
      </w:pPr>
    </w:p>
    <w:p w:rsidR="00842D94" w:rsidRDefault="00842D94" w:rsidP="00842D94">
      <w:pPr>
        <w:autoSpaceDE w:val="0"/>
        <w:autoSpaceDN w:val="0"/>
        <w:adjustRightInd w:val="0"/>
        <w:spacing w:after="0" w:line="240" w:lineRule="auto"/>
        <w:jc w:val="both"/>
        <w:rPr>
          <w:rFonts w:ascii="Times New Roman" w:eastAsia="TimesNewRoman" w:hAnsi="Times New Roman" w:cs="Times New Roman"/>
          <w:sz w:val="20"/>
          <w:szCs w:val="20"/>
        </w:rPr>
      </w:pPr>
    </w:p>
    <w:p w:rsidR="00842D94" w:rsidRPr="00A2386B" w:rsidRDefault="00842D94" w:rsidP="00842D94">
      <w:pPr>
        <w:autoSpaceDE w:val="0"/>
        <w:autoSpaceDN w:val="0"/>
        <w:adjustRightInd w:val="0"/>
        <w:spacing w:after="0" w:line="240" w:lineRule="auto"/>
        <w:jc w:val="both"/>
        <w:rPr>
          <w:rFonts w:ascii="Times New Roman" w:eastAsia="TimesNewRoman" w:hAnsi="Times New Roman" w:cs="Times New Roman"/>
          <w:sz w:val="20"/>
          <w:szCs w:val="20"/>
        </w:rPr>
      </w:pPr>
    </w:p>
    <w:p w:rsidR="00842D94" w:rsidRDefault="00842D94" w:rsidP="00842D94">
      <w:pPr>
        <w:autoSpaceDE w:val="0"/>
        <w:autoSpaceDN w:val="0"/>
        <w:adjustRightInd w:val="0"/>
        <w:spacing w:after="0" w:line="240" w:lineRule="auto"/>
        <w:jc w:val="center"/>
        <w:rPr>
          <w:rFonts w:ascii="Times New Roman" w:hAnsi="Times New Roman"/>
          <w:sz w:val="24"/>
          <w:szCs w:val="24"/>
          <w:lang w:val="en-IN" w:eastAsia="en-IN"/>
        </w:rPr>
      </w:pPr>
      <w:r w:rsidRPr="008E2677">
        <w:rPr>
          <w:rFonts w:ascii="Times New Roman" w:hAnsi="Times New Roman"/>
          <w:noProof/>
          <w:sz w:val="24"/>
          <w:szCs w:val="24"/>
        </w:rPr>
        <w:drawing>
          <wp:inline distT="0" distB="0" distL="0" distR="0">
            <wp:extent cx="4403357" cy="3505200"/>
            <wp:effectExtent l="19050" t="0" r="0" b="0"/>
            <wp:docPr id="9" name="Picture 2" descr="C:\Users\pc\Desktop\Graphs\Hysteresis.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esktop\Graphs\Hysteresis.tif"/>
                    <pic:cNvPicPr>
                      <a:picLocks noChangeAspect="1" noChangeArrowheads="1"/>
                    </pic:cNvPicPr>
                  </pic:nvPicPr>
                  <pic:blipFill>
                    <a:blip r:embed="rId10"/>
                    <a:srcRect/>
                    <a:stretch>
                      <a:fillRect/>
                    </a:stretch>
                  </pic:blipFill>
                  <pic:spPr bwMode="auto">
                    <a:xfrm>
                      <a:off x="0" y="0"/>
                      <a:ext cx="4403357" cy="3505200"/>
                    </a:xfrm>
                    <a:prstGeom prst="rect">
                      <a:avLst/>
                    </a:prstGeom>
                    <a:noFill/>
                    <a:ln w="9525">
                      <a:noFill/>
                      <a:miter lim="800000"/>
                      <a:headEnd/>
                      <a:tailEnd/>
                    </a:ln>
                  </pic:spPr>
                </pic:pic>
              </a:graphicData>
            </a:graphic>
          </wp:inline>
        </w:drawing>
      </w:r>
    </w:p>
    <w:p w:rsidR="00842D94" w:rsidRPr="00842D94" w:rsidRDefault="00842D94" w:rsidP="00842D94">
      <w:pPr>
        <w:spacing w:after="0" w:line="240" w:lineRule="auto"/>
        <w:jc w:val="center"/>
        <w:rPr>
          <w:rFonts w:ascii="Times New Roman" w:hAnsi="Times New Roman"/>
          <w:b/>
          <w:i/>
          <w:sz w:val="18"/>
          <w:szCs w:val="18"/>
        </w:rPr>
      </w:pPr>
      <w:r>
        <w:rPr>
          <w:rFonts w:ascii="Times New Roman" w:hAnsi="Times New Roman"/>
          <w:b/>
          <w:i/>
          <w:sz w:val="18"/>
          <w:szCs w:val="18"/>
        </w:rPr>
        <w:t>Fig.2</w:t>
      </w:r>
      <w:r w:rsidRPr="00327AA9">
        <w:rPr>
          <w:rFonts w:ascii="Times New Roman" w:hAnsi="Times New Roman"/>
          <w:b/>
          <w:i/>
          <w:sz w:val="18"/>
          <w:szCs w:val="18"/>
        </w:rPr>
        <w:t xml:space="preserve">. Hysteresis behavior of sample </w:t>
      </w:r>
      <w:r>
        <w:rPr>
          <w:rFonts w:ascii="Times New Roman" w:hAnsi="Times New Roman"/>
          <w:b/>
          <w:i/>
          <w:sz w:val="18"/>
          <w:szCs w:val="18"/>
        </w:rPr>
        <w:t>FZ-1</w:t>
      </w:r>
      <w:r w:rsidRPr="00327AA9">
        <w:rPr>
          <w:rFonts w:ascii="Times New Roman" w:hAnsi="Times New Roman"/>
          <w:b/>
          <w:i/>
          <w:sz w:val="18"/>
          <w:szCs w:val="18"/>
        </w:rPr>
        <w:t xml:space="preserve"> annealed at 500°C.</w:t>
      </w:r>
    </w:p>
    <w:p w:rsidR="00842D94" w:rsidRDefault="00842D94" w:rsidP="00842D94">
      <w:pPr>
        <w:spacing w:after="0" w:line="240" w:lineRule="auto"/>
        <w:jc w:val="center"/>
        <w:rPr>
          <w:rFonts w:ascii="Times New Roman" w:hAnsi="Times New Roman"/>
          <w:b/>
          <w:sz w:val="24"/>
          <w:szCs w:val="24"/>
        </w:rPr>
      </w:pPr>
    </w:p>
    <w:p w:rsidR="00842D94" w:rsidRPr="00C25FCB" w:rsidRDefault="00842D94" w:rsidP="00842D94">
      <w:pPr>
        <w:spacing w:after="0" w:line="240" w:lineRule="auto"/>
        <w:jc w:val="center"/>
        <w:rPr>
          <w:rFonts w:ascii="Times New Roman" w:hAnsi="Times New Roman"/>
          <w:b/>
          <w:sz w:val="24"/>
          <w:szCs w:val="24"/>
        </w:rPr>
      </w:pPr>
      <w:r w:rsidRPr="008E2677">
        <w:rPr>
          <w:rFonts w:ascii="Times New Roman" w:hAnsi="Times New Roman"/>
          <w:b/>
          <w:noProof/>
          <w:sz w:val="24"/>
          <w:szCs w:val="24"/>
        </w:rPr>
        <w:drawing>
          <wp:inline distT="0" distB="0" distL="0" distR="0">
            <wp:extent cx="4475152" cy="3562350"/>
            <wp:effectExtent l="19050" t="0" r="1598" b="0"/>
            <wp:docPr id="10" name="Picture 1" descr="C:\Users\pc\Desktop\Graphs\Ageing.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Graphs\Ageing.tif"/>
                    <pic:cNvPicPr>
                      <a:picLocks noChangeAspect="1" noChangeArrowheads="1"/>
                    </pic:cNvPicPr>
                  </pic:nvPicPr>
                  <pic:blipFill>
                    <a:blip r:embed="rId11"/>
                    <a:srcRect/>
                    <a:stretch>
                      <a:fillRect/>
                    </a:stretch>
                  </pic:blipFill>
                  <pic:spPr bwMode="auto">
                    <a:xfrm>
                      <a:off x="0" y="0"/>
                      <a:ext cx="4475152" cy="3562350"/>
                    </a:xfrm>
                    <a:prstGeom prst="rect">
                      <a:avLst/>
                    </a:prstGeom>
                    <a:noFill/>
                    <a:ln w="9525">
                      <a:noFill/>
                      <a:miter lim="800000"/>
                      <a:headEnd/>
                      <a:tailEnd/>
                    </a:ln>
                  </pic:spPr>
                </pic:pic>
              </a:graphicData>
            </a:graphic>
          </wp:inline>
        </w:drawing>
      </w:r>
    </w:p>
    <w:p w:rsidR="00842D94" w:rsidRDefault="00842D94" w:rsidP="00842D94">
      <w:pPr>
        <w:spacing w:after="0" w:line="240" w:lineRule="auto"/>
        <w:jc w:val="center"/>
        <w:rPr>
          <w:rFonts w:ascii="Times New Roman" w:eastAsia="Times New Roman" w:hAnsi="Times New Roman" w:cs="Times New Roman"/>
          <w:b/>
          <w:i/>
          <w:sz w:val="18"/>
          <w:szCs w:val="18"/>
        </w:rPr>
      </w:pPr>
      <w:r>
        <w:rPr>
          <w:rFonts w:ascii="Times New Roman" w:hAnsi="Times New Roman"/>
          <w:b/>
          <w:i/>
          <w:sz w:val="18"/>
          <w:szCs w:val="18"/>
        </w:rPr>
        <w:t>Fig.3</w:t>
      </w:r>
      <w:r w:rsidRPr="00327AA9">
        <w:rPr>
          <w:rFonts w:ascii="Times New Roman" w:hAnsi="Times New Roman"/>
          <w:b/>
          <w:i/>
          <w:sz w:val="18"/>
          <w:szCs w:val="18"/>
        </w:rPr>
        <w:t xml:space="preserve">. </w:t>
      </w:r>
      <w:r>
        <w:rPr>
          <w:rFonts w:ascii="Times New Roman" w:eastAsia="Times New Roman" w:hAnsi="Times New Roman" w:cs="Times New Roman"/>
          <w:b/>
          <w:i/>
          <w:sz w:val="18"/>
          <w:szCs w:val="18"/>
        </w:rPr>
        <w:t>Aging</w:t>
      </w:r>
      <w:r w:rsidRPr="00327AA9">
        <w:rPr>
          <w:rFonts w:ascii="Times New Roman" w:eastAsia="Times New Roman" w:hAnsi="Times New Roman" w:cs="Times New Roman"/>
          <w:b/>
          <w:i/>
          <w:sz w:val="18"/>
          <w:szCs w:val="18"/>
        </w:rPr>
        <w:t xml:space="preserve"> effect behavior of sample </w:t>
      </w:r>
      <w:r>
        <w:rPr>
          <w:rFonts w:ascii="Times New Roman" w:eastAsia="Times New Roman" w:hAnsi="Times New Roman" w:cs="Times New Roman"/>
          <w:b/>
          <w:i/>
          <w:sz w:val="18"/>
          <w:szCs w:val="18"/>
        </w:rPr>
        <w:t>FZ-1</w:t>
      </w:r>
      <w:r w:rsidRPr="00327AA9">
        <w:rPr>
          <w:rFonts w:ascii="Times New Roman" w:eastAsia="Times New Roman" w:hAnsi="Times New Roman" w:cs="Times New Roman"/>
          <w:b/>
          <w:i/>
          <w:sz w:val="18"/>
          <w:szCs w:val="18"/>
        </w:rPr>
        <w:t xml:space="preserve"> annealed at 500°C</w:t>
      </w:r>
      <w:r>
        <w:rPr>
          <w:rFonts w:ascii="Times New Roman" w:eastAsia="Times New Roman" w:hAnsi="Times New Roman" w:cs="Times New Roman"/>
          <w:b/>
          <w:i/>
          <w:sz w:val="18"/>
          <w:szCs w:val="18"/>
        </w:rPr>
        <w:t>.</w:t>
      </w:r>
    </w:p>
    <w:p w:rsidR="00842D94" w:rsidRPr="00251240" w:rsidRDefault="00842D94" w:rsidP="00842D94">
      <w:pPr>
        <w:spacing w:after="0" w:line="240" w:lineRule="auto"/>
        <w:jc w:val="center"/>
        <w:rPr>
          <w:rFonts w:ascii="Times New Roman" w:hAnsi="Times New Roman"/>
          <w:b/>
          <w:i/>
          <w:sz w:val="18"/>
          <w:szCs w:val="18"/>
        </w:rPr>
      </w:pPr>
    </w:p>
    <w:p w:rsidR="00842D94" w:rsidRPr="00842D94" w:rsidRDefault="00842D94" w:rsidP="00842D94">
      <w:pPr>
        <w:pStyle w:val="ListParagraph"/>
        <w:numPr>
          <w:ilvl w:val="0"/>
          <w:numId w:val="25"/>
        </w:numPr>
        <w:autoSpaceDE w:val="0"/>
        <w:autoSpaceDN w:val="0"/>
        <w:adjustRightInd w:val="0"/>
        <w:spacing w:after="0" w:line="240" w:lineRule="auto"/>
        <w:jc w:val="both"/>
        <w:rPr>
          <w:rFonts w:ascii="Times New Roman" w:hAnsi="Times New Roman"/>
          <w:b/>
          <w:color w:val="44546A" w:themeColor="text2"/>
          <w:szCs w:val="20"/>
          <w:lang w:val="en-IN" w:eastAsia="en-IN"/>
        </w:rPr>
      </w:pPr>
      <w:r w:rsidRPr="00842D94">
        <w:rPr>
          <w:rFonts w:ascii="Times New Roman" w:hAnsi="Times New Roman"/>
          <w:b/>
          <w:color w:val="44546A" w:themeColor="text2"/>
          <w:szCs w:val="20"/>
          <w:lang w:val="en-IN" w:eastAsia="en-IN"/>
        </w:rPr>
        <w:t>CONCLUSIONS</w:t>
      </w:r>
    </w:p>
    <w:p w:rsidR="00842D94" w:rsidRPr="00842D94" w:rsidRDefault="00842D94" w:rsidP="00842D94">
      <w:pPr>
        <w:pStyle w:val="Heading3"/>
        <w:spacing w:before="0" w:beforeAutospacing="0" w:after="0" w:afterAutospacing="0"/>
        <w:jc w:val="both"/>
        <w:rPr>
          <w:b w:val="0"/>
          <w:sz w:val="20"/>
          <w:szCs w:val="20"/>
        </w:rPr>
      </w:pPr>
      <w:r w:rsidRPr="00842D94">
        <w:rPr>
          <w:b w:val="0"/>
          <w:sz w:val="20"/>
          <w:szCs w:val="20"/>
        </w:rPr>
        <w:t>The Fe</w:t>
      </w:r>
      <w:r w:rsidRPr="00842D94">
        <w:rPr>
          <w:b w:val="0"/>
          <w:sz w:val="20"/>
          <w:szCs w:val="20"/>
          <w:vertAlign w:val="subscript"/>
        </w:rPr>
        <w:t>2</w:t>
      </w:r>
      <w:r w:rsidRPr="00842D94">
        <w:rPr>
          <w:b w:val="0"/>
          <w:sz w:val="20"/>
          <w:szCs w:val="20"/>
        </w:rPr>
        <w:t>O</w:t>
      </w:r>
      <w:r w:rsidRPr="00842D94">
        <w:rPr>
          <w:b w:val="0"/>
          <w:sz w:val="20"/>
          <w:szCs w:val="20"/>
          <w:vertAlign w:val="subscript"/>
        </w:rPr>
        <w:t>3</w:t>
      </w:r>
      <w:r w:rsidRPr="00842D94">
        <w:rPr>
          <w:b w:val="0"/>
          <w:sz w:val="20"/>
          <w:szCs w:val="20"/>
        </w:rPr>
        <w:t>-doped ZnO samples showed better sensitivity as compared to undoped ZnO nonmaterial’s for humidity sensing studies. The sensors developed from Fe</w:t>
      </w:r>
      <w:r w:rsidRPr="00842D94">
        <w:rPr>
          <w:b w:val="0"/>
          <w:sz w:val="20"/>
          <w:szCs w:val="20"/>
          <w:vertAlign w:val="subscript"/>
        </w:rPr>
        <w:t>2</w:t>
      </w:r>
      <w:r w:rsidRPr="00842D94">
        <w:rPr>
          <w:b w:val="0"/>
          <w:sz w:val="20"/>
          <w:szCs w:val="20"/>
        </w:rPr>
        <w:t>O</w:t>
      </w:r>
      <w:r w:rsidRPr="00842D94">
        <w:rPr>
          <w:b w:val="0"/>
          <w:sz w:val="20"/>
          <w:szCs w:val="20"/>
          <w:vertAlign w:val="subscript"/>
        </w:rPr>
        <w:t>3</w:t>
      </w:r>
      <w:r w:rsidRPr="00842D94">
        <w:rPr>
          <w:b w:val="0"/>
          <w:sz w:val="20"/>
          <w:szCs w:val="20"/>
        </w:rPr>
        <w:t xml:space="preserve">-doped ZnO nonmaterial’s annealed at </w:t>
      </w:r>
      <w:r w:rsidRPr="00842D94">
        <w:rPr>
          <w:b w:val="0"/>
          <w:sz w:val="20"/>
          <w:szCs w:val="20"/>
          <w:lang w:val="en-GB" w:eastAsia="en-GB"/>
        </w:rPr>
        <w:t>500°C</w:t>
      </w:r>
      <w:r w:rsidRPr="00842D94">
        <w:rPr>
          <w:b w:val="0"/>
          <w:sz w:val="20"/>
          <w:szCs w:val="20"/>
        </w:rPr>
        <w:t xml:space="preserve"> showed the best sensing behaviours for humidity sensing studies with sensitivity </w:t>
      </w:r>
      <w:r w:rsidRPr="00842D94">
        <w:rPr>
          <w:rFonts w:eastAsiaTheme="minorEastAsia" w:cstheme="minorBidi"/>
          <w:b w:val="0"/>
          <w:bCs w:val="0"/>
          <w:sz w:val="20"/>
          <w:szCs w:val="20"/>
        </w:rPr>
        <w:t>22.18 MΩ /%RH</w:t>
      </w:r>
      <w:r w:rsidRPr="00842D94">
        <w:rPr>
          <w:b w:val="0"/>
          <w:sz w:val="20"/>
          <w:szCs w:val="20"/>
        </w:rPr>
        <w:t>. The sensing elements developed from Fe</w:t>
      </w:r>
      <w:r w:rsidRPr="00842D94">
        <w:rPr>
          <w:b w:val="0"/>
          <w:sz w:val="20"/>
          <w:szCs w:val="20"/>
          <w:vertAlign w:val="subscript"/>
        </w:rPr>
        <w:t>2</w:t>
      </w:r>
      <w:r w:rsidRPr="00842D94">
        <w:rPr>
          <w:b w:val="0"/>
          <w:sz w:val="20"/>
          <w:szCs w:val="20"/>
        </w:rPr>
        <w:t>O</w:t>
      </w:r>
      <w:r w:rsidRPr="00842D94">
        <w:rPr>
          <w:b w:val="0"/>
          <w:sz w:val="20"/>
          <w:szCs w:val="20"/>
          <w:vertAlign w:val="subscript"/>
        </w:rPr>
        <w:t>3</w:t>
      </w:r>
      <w:r w:rsidRPr="00842D94">
        <w:rPr>
          <w:b w:val="0"/>
          <w:sz w:val="20"/>
          <w:szCs w:val="20"/>
        </w:rPr>
        <w:t xml:space="preserve">-doped ZnO nonmaterial’s annealed at </w:t>
      </w:r>
      <w:r w:rsidRPr="00842D94">
        <w:rPr>
          <w:b w:val="0"/>
          <w:sz w:val="20"/>
          <w:szCs w:val="20"/>
          <w:lang w:val="en-GB" w:eastAsia="en-GB"/>
        </w:rPr>
        <w:t>500°C</w:t>
      </w:r>
      <w:r w:rsidRPr="00842D94">
        <w:rPr>
          <w:b w:val="0"/>
          <w:sz w:val="20"/>
          <w:szCs w:val="20"/>
        </w:rPr>
        <w:t>, has properties like low effect of ageing, low hysteresis and high reproducibility. Therefore, Fe</w:t>
      </w:r>
      <w:r w:rsidRPr="00842D94">
        <w:rPr>
          <w:b w:val="0"/>
          <w:sz w:val="20"/>
          <w:szCs w:val="20"/>
          <w:vertAlign w:val="subscript"/>
        </w:rPr>
        <w:t>2</w:t>
      </w:r>
      <w:r w:rsidRPr="00842D94">
        <w:rPr>
          <w:b w:val="0"/>
          <w:sz w:val="20"/>
          <w:szCs w:val="20"/>
        </w:rPr>
        <w:t>O</w:t>
      </w:r>
      <w:r w:rsidRPr="00842D94">
        <w:rPr>
          <w:b w:val="0"/>
          <w:sz w:val="20"/>
          <w:szCs w:val="20"/>
          <w:vertAlign w:val="subscript"/>
        </w:rPr>
        <w:t>3</w:t>
      </w:r>
      <w:r w:rsidRPr="00842D94">
        <w:rPr>
          <w:b w:val="0"/>
          <w:sz w:val="20"/>
          <w:szCs w:val="20"/>
        </w:rPr>
        <w:t xml:space="preserve">-doped ZnO sensors, annealed at </w:t>
      </w:r>
      <w:r w:rsidRPr="00842D94">
        <w:rPr>
          <w:b w:val="0"/>
          <w:sz w:val="20"/>
          <w:szCs w:val="20"/>
          <w:lang w:val="en-GB" w:eastAsia="en-GB"/>
        </w:rPr>
        <w:t>500°C,</w:t>
      </w:r>
      <w:r w:rsidRPr="00842D94">
        <w:rPr>
          <w:b w:val="0"/>
          <w:sz w:val="20"/>
          <w:szCs w:val="20"/>
          <w:lang w:val="en-GB"/>
        </w:rPr>
        <w:t xml:space="preserve"> </w:t>
      </w:r>
      <w:r w:rsidRPr="00842D94">
        <w:rPr>
          <w:b w:val="0"/>
          <w:sz w:val="20"/>
          <w:szCs w:val="20"/>
        </w:rPr>
        <w:t xml:space="preserve">proved to be promising practical humidity sensors.  </w:t>
      </w:r>
    </w:p>
    <w:p w:rsidR="00842D94" w:rsidRDefault="00842D94" w:rsidP="00842D94">
      <w:pPr>
        <w:spacing w:after="0" w:line="240" w:lineRule="auto"/>
        <w:rPr>
          <w:rFonts w:ascii="Times New Roman" w:hAnsi="Times New Roman"/>
          <w:sz w:val="20"/>
          <w:szCs w:val="20"/>
        </w:rPr>
      </w:pPr>
    </w:p>
    <w:p w:rsidR="00842D94" w:rsidRPr="00842D94" w:rsidRDefault="00842D94" w:rsidP="00842D94">
      <w:pPr>
        <w:pStyle w:val="ListParagraph"/>
        <w:numPr>
          <w:ilvl w:val="0"/>
          <w:numId w:val="25"/>
        </w:numPr>
        <w:tabs>
          <w:tab w:val="left" w:pos="450"/>
        </w:tabs>
        <w:spacing w:after="0" w:line="240" w:lineRule="auto"/>
        <w:rPr>
          <w:rFonts w:ascii="Times New Roman" w:hAnsi="Times New Roman"/>
          <w:b/>
          <w:color w:val="44546A" w:themeColor="text2"/>
          <w:szCs w:val="20"/>
        </w:rPr>
      </w:pPr>
      <w:r w:rsidRPr="00842D94">
        <w:rPr>
          <w:rFonts w:ascii="Times New Roman" w:hAnsi="Times New Roman"/>
          <w:b/>
          <w:color w:val="44546A" w:themeColor="text2"/>
          <w:szCs w:val="20"/>
        </w:rPr>
        <w:t>ACKNOWLEDGEMENTS</w:t>
      </w:r>
    </w:p>
    <w:p w:rsidR="00842D94" w:rsidRDefault="00842D94" w:rsidP="00842D94">
      <w:pPr>
        <w:spacing w:after="0" w:line="240" w:lineRule="auto"/>
        <w:jc w:val="both"/>
        <w:rPr>
          <w:rFonts w:ascii="Times New Roman" w:hAnsi="Times New Roman"/>
          <w:sz w:val="20"/>
          <w:szCs w:val="20"/>
        </w:rPr>
      </w:pPr>
      <w:r w:rsidRPr="00842D94">
        <w:rPr>
          <w:rFonts w:ascii="Times New Roman" w:hAnsi="Times New Roman"/>
          <w:sz w:val="20"/>
          <w:szCs w:val="20"/>
        </w:rPr>
        <w:t xml:space="preserve">Authors would like to thank the University Grants Commission, India, for providing the Financial Support for carrying out the research work through Major Research Project Grant [(File No. 42-788-2013 (SR)].   </w:t>
      </w:r>
    </w:p>
    <w:p w:rsidR="00842D94" w:rsidRDefault="00842D94" w:rsidP="00842D94">
      <w:pPr>
        <w:spacing w:after="0" w:line="240" w:lineRule="auto"/>
        <w:jc w:val="both"/>
        <w:rPr>
          <w:rFonts w:ascii="Times New Roman" w:hAnsi="Times New Roman"/>
          <w:sz w:val="20"/>
          <w:szCs w:val="20"/>
        </w:rPr>
      </w:pPr>
    </w:p>
    <w:p w:rsidR="00DB2B64" w:rsidRPr="00842D94" w:rsidRDefault="00842D94" w:rsidP="00842D94">
      <w:pPr>
        <w:spacing w:after="0" w:line="240" w:lineRule="auto"/>
        <w:jc w:val="both"/>
        <w:rPr>
          <w:rFonts w:ascii="Times New Roman" w:hAnsi="Times New Roman" w:cs="Times New Roman"/>
          <w:sz w:val="20"/>
          <w:szCs w:val="20"/>
        </w:rPr>
      </w:pPr>
      <w:r w:rsidRPr="00842D94">
        <w:rPr>
          <w:rFonts w:ascii="Times New Roman" w:hAnsi="Times New Roman"/>
          <w:sz w:val="20"/>
          <w:szCs w:val="20"/>
        </w:rPr>
        <w:t>Mr. Suneet Kumar Misra would also like to thank the University Grants Commission, India, for providing        UGC-BSR (Basic Scientific Research) fellowship for carrying out the research work</w:t>
      </w:r>
    </w:p>
    <w:p w:rsidR="00842D94" w:rsidRPr="004F6373" w:rsidRDefault="00842D94" w:rsidP="00842D94">
      <w:pPr>
        <w:pStyle w:val="ListParagraph"/>
        <w:spacing w:after="0" w:line="240" w:lineRule="auto"/>
        <w:rPr>
          <w:rFonts w:ascii="Times New Roman" w:hAnsi="Times New Roman" w:cs="Times New Roman"/>
          <w:sz w:val="20"/>
          <w:szCs w:val="20"/>
        </w:rPr>
      </w:pPr>
    </w:p>
    <w:p w:rsidR="00DB2B64" w:rsidRPr="0070439A" w:rsidRDefault="00DB2B64" w:rsidP="00842D94">
      <w:pPr>
        <w:pStyle w:val="Heading5"/>
        <w:numPr>
          <w:ilvl w:val="0"/>
          <w:numId w:val="25"/>
        </w:numPr>
        <w:spacing w:before="0" w:after="0"/>
        <w:rPr>
          <w:b/>
          <w:color w:val="44546A" w:themeColor="text2"/>
          <w:sz w:val="22"/>
          <w:szCs w:val="22"/>
        </w:rPr>
      </w:pPr>
      <w:r w:rsidRPr="0070439A">
        <w:rPr>
          <w:b/>
          <w:color w:val="44546A" w:themeColor="text2"/>
          <w:sz w:val="22"/>
          <w:szCs w:val="22"/>
        </w:rPr>
        <w:t>REFERENCES</w:t>
      </w:r>
    </w:p>
    <w:p w:rsidR="00842D94" w:rsidRPr="00842D94" w:rsidRDefault="00842D94" w:rsidP="00842D94">
      <w:pPr>
        <w:pStyle w:val="NoSpacing"/>
        <w:numPr>
          <w:ilvl w:val="0"/>
          <w:numId w:val="11"/>
        </w:numPr>
        <w:jc w:val="both"/>
        <w:rPr>
          <w:rFonts w:ascii="Times New Roman" w:eastAsiaTheme="minorHAnsi" w:hAnsi="Times New Roman" w:cstheme="minorBidi"/>
          <w:sz w:val="20"/>
          <w:szCs w:val="20"/>
          <w:lang w:val="fi-FI"/>
        </w:rPr>
      </w:pPr>
      <w:r w:rsidRPr="00842D94">
        <w:rPr>
          <w:rFonts w:ascii="Times New Roman" w:eastAsiaTheme="minorHAnsi" w:hAnsi="Times New Roman" w:cstheme="minorBidi"/>
          <w:sz w:val="20"/>
          <w:szCs w:val="20"/>
          <w:lang w:val="fi-FI"/>
        </w:rPr>
        <w:t xml:space="preserve">Wei, S., Yu, Y., and Zhou, M., “Co gas sensing of Pd-doped ZnO nanofibres synthesized by electrospinning method”, Mater. Lett., 64, 2284–2286, 2010. </w:t>
      </w:r>
    </w:p>
    <w:p w:rsidR="00842D94" w:rsidRPr="00842D94" w:rsidRDefault="00842D94" w:rsidP="00842D94">
      <w:pPr>
        <w:pStyle w:val="NoSpacing"/>
        <w:numPr>
          <w:ilvl w:val="0"/>
          <w:numId w:val="11"/>
        </w:numPr>
        <w:jc w:val="both"/>
        <w:rPr>
          <w:rFonts w:ascii="Times New Roman" w:eastAsiaTheme="minorHAnsi" w:hAnsi="Times New Roman" w:cstheme="minorBidi"/>
          <w:sz w:val="20"/>
          <w:szCs w:val="20"/>
          <w:lang w:val="fi-FI"/>
        </w:rPr>
      </w:pPr>
      <w:r w:rsidRPr="00842D94">
        <w:rPr>
          <w:rFonts w:ascii="Times New Roman" w:eastAsiaTheme="minorHAnsi" w:hAnsi="Times New Roman" w:cstheme="minorBidi"/>
          <w:sz w:val="20"/>
          <w:szCs w:val="20"/>
          <w:lang w:val="fi-FI"/>
        </w:rPr>
        <w:t xml:space="preserve">Chow, L., Lupan, O., Chai, G., Khallaf, H., Ono, L.K., Roldan-Cuenya, B., Tiginyanu, I.M., Ursaki, V.V., Sontea, V., Schulte, A.,“Synthesis and characterization of Cu-doped ZnO one-dimensional structures for miniaturized sensor applications with faster response.” Sens. Actuators A Phys., 189, 399–408, 2013. </w:t>
      </w:r>
    </w:p>
    <w:p w:rsidR="00842D94" w:rsidRPr="00842D94" w:rsidRDefault="00842D94" w:rsidP="00842D94">
      <w:pPr>
        <w:pStyle w:val="NoSpacing"/>
        <w:numPr>
          <w:ilvl w:val="0"/>
          <w:numId w:val="11"/>
        </w:numPr>
        <w:jc w:val="both"/>
        <w:rPr>
          <w:rFonts w:ascii="Times New Roman" w:eastAsiaTheme="minorHAnsi" w:hAnsi="Times New Roman" w:cstheme="minorBidi"/>
          <w:sz w:val="20"/>
          <w:szCs w:val="20"/>
          <w:lang w:val="fi-FI"/>
        </w:rPr>
      </w:pPr>
      <w:r w:rsidRPr="00842D94">
        <w:rPr>
          <w:rFonts w:ascii="Times New Roman" w:eastAsiaTheme="minorHAnsi" w:hAnsi="Times New Roman" w:cstheme="minorBidi"/>
          <w:sz w:val="20"/>
          <w:szCs w:val="20"/>
          <w:lang w:val="fi-FI"/>
        </w:rPr>
        <w:t xml:space="preserve">Shishiyanu, S.T.; Shishiyanu, T.S.; Lupan, O.I., “Sensing characteristics of tin-doped ZnO thin films as NO2 gas sensor”, Sens. Actuators B Chem., 107, 379–386, 2005. </w:t>
      </w:r>
    </w:p>
    <w:p w:rsidR="00842D94" w:rsidRPr="00842D94" w:rsidRDefault="00842D94" w:rsidP="00842D94">
      <w:pPr>
        <w:pStyle w:val="NoSpacing"/>
        <w:numPr>
          <w:ilvl w:val="0"/>
          <w:numId w:val="11"/>
        </w:numPr>
        <w:jc w:val="both"/>
        <w:rPr>
          <w:rFonts w:ascii="Times New Roman" w:eastAsiaTheme="minorHAnsi" w:hAnsi="Times New Roman" w:cstheme="minorBidi"/>
          <w:sz w:val="20"/>
          <w:szCs w:val="20"/>
          <w:lang w:val="fi-FI"/>
        </w:rPr>
      </w:pPr>
      <w:r w:rsidRPr="00842D94">
        <w:rPr>
          <w:rFonts w:ascii="Times New Roman" w:eastAsiaTheme="minorHAnsi" w:hAnsi="Times New Roman" w:cstheme="minorBidi"/>
          <w:sz w:val="20"/>
          <w:szCs w:val="20"/>
          <w:lang w:val="fi-FI"/>
        </w:rPr>
        <w:t xml:space="preserve">Musat, V., Rego, A.M., Monteiro, R., and Fortunato, E. “Microstructure and gas-sensing properties of sol–gel ZnO” Thin Solid Films, 516, 1512–1515, 2008. </w:t>
      </w:r>
    </w:p>
    <w:p w:rsidR="00842D94" w:rsidRPr="00842D94" w:rsidRDefault="00842D94" w:rsidP="00842D94">
      <w:pPr>
        <w:pStyle w:val="NoSpacing"/>
        <w:numPr>
          <w:ilvl w:val="0"/>
          <w:numId w:val="11"/>
        </w:numPr>
        <w:jc w:val="both"/>
        <w:rPr>
          <w:rFonts w:ascii="Times New Roman" w:eastAsiaTheme="minorHAnsi" w:hAnsi="Times New Roman" w:cstheme="minorBidi"/>
          <w:sz w:val="20"/>
          <w:szCs w:val="20"/>
          <w:lang w:val="fi-FI"/>
        </w:rPr>
      </w:pPr>
      <w:r w:rsidRPr="00842D94">
        <w:rPr>
          <w:rFonts w:ascii="Times New Roman" w:eastAsiaTheme="minorHAnsi" w:hAnsi="Times New Roman" w:cstheme="minorBidi"/>
          <w:sz w:val="20"/>
          <w:szCs w:val="20"/>
          <w:lang w:val="fi-FI"/>
        </w:rPr>
        <w:t>Shin, M.C.; Lay, G.T.;Wei, H.L.; Yen, H.S.; Min, H.H. ZnO, “Al thin film gas sensor for detection of ethanol vapor”, Sensors, 6, 1420–1427, 2006.</w:t>
      </w:r>
    </w:p>
    <w:p w:rsidR="00842D94" w:rsidRPr="00842D94" w:rsidRDefault="00842D94" w:rsidP="00842D94">
      <w:pPr>
        <w:pStyle w:val="NoSpacing"/>
        <w:numPr>
          <w:ilvl w:val="0"/>
          <w:numId w:val="11"/>
        </w:numPr>
        <w:jc w:val="both"/>
        <w:rPr>
          <w:rFonts w:ascii="Times New Roman" w:eastAsiaTheme="minorHAnsi" w:hAnsi="Times New Roman" w:cstheme="minorBidi"/>
          <w:sz w:val="20"/>
          <w:szCs w:val="20"/>
          <w:lang w:val="fi-FI"/>
        </w:rPr>
      </w:pPr>
      <w:r w:rsidRPr="00842D94">
        <w:rPr>
          <w:rFonts w:ascii="Times New Roman" w:eastAsiaTheme="minorHAnsi" w:hAnsi="Times New Roman" w:cstheme="minorBidi"/>
          <w:sz w:val="20"/>
          <w:szCs w:val="20"/>
          <w:lang w:val="fi-FI"/>
        </w:rPr>
        <w:t>Yu, P., Wang, J., Du, H., Yao, P., Hao, Y., and Li, X. “Y-doped ZnO nanorods by hydrothermal method and their acetone gas sensitivity”, J. Nanomater., 2013, 1–6, 2013.</w:t>
      </w:r>
    </w:p>
    <w:p w:rsidR="00842D94" w:rsidRPr="00842D94" w:rsidRDefault="00842D94" w:rsidP="00842D94">
      <w:pPr>
        <w:pStyle w:val="NoSpacing"/>
        <w:numPr>
          <w:ilvl w:val="0"/>
          <w:numId w:val="11"/>
        </w:numPr>
        <w:jc w:val="both"/>
        <w:rPr>
          <w:rFonts w:ascii="Times New Roman" w:eastAsiaTheme="minorHAnsi" w:hAnsi="Times New Roman" w:cstheme="minorBidi"/>
          <w:sz w:val="20"/>
          <w:szCs w:val="20"/>
          <w:lang w:val="fi-FI"/>
        </w:rPr>
      </w:pPr>
      <w:r w:rsidRPr="00842D94">
        <w:rPr>
          <w:rFonts w:ascii="Times New Roman" w:eastAsiaTheme="minorHAnsi" w:hAnsi="Times New Roman" w:cstheme="minorBidi"/>
          <w:sz w:val="20"/>
          <w:szCs w:val="20"/>
          <w:lang w:val="fi-FI"/>
        </w:rPr>
        <w:t>Shinde, V.R., Gujar, T.P., Lokhande, C.D., “Enhanced response of porous ZnO nanobeads towards LPG: Effect of Pd sensitization”, Sens. Actuators B Chem., 123, 701–706, 2007.</w:t>
      </w:r>
    </w:p>
    <w:p w:rsidR="00842D94" w:rsidRPr="00842D94" w:rsidRDefault="00842D94" w:rsidP="00842D94">
      <w:pPr>
        <w:pStyle w:val="NoSpacing"/>
        <w:numPr>
          <w:ilvl w:val="0"/>
          <w:numId w:val="11"/>
        </w:numPr>
        <w:jc w:val="both"/>
        <w:rPr>
          <w:rFonts w:ascii="Times New Roman" w:eastAsiaTheme="minorHAnsi" w:hAnsi="Times New Roman" w:cstheme="minorBidi"/>
          <w:sz w:val="20"/>
          <w:szCs w:val="20"/>
          <w:lang w:val="fi-FI"/>
        </w:rPr>
      </w:pPr>
      <w:r w:rsidRPr="00842D94">
        <w:rPr>
          <w:rFonts w:ascii="Times New Roman" w:eastAsiaTheme="minorHAnsi" w:hAnsi="Times New Roman" w:cstheme="minorBidi"/>
          <w:sz w:val="20"/>
          <w:szCs w:val="20"/>
          <w:lang w:val="fi-FI"/>
        </w:rPr>
        <w:t xml:space="preserve">Shewale, P.S., Patil, V.B., Shin, S.W., Kim, J.H., and Uplane, M.D. “H2S gas sensing properties of nanocrystalline Cu-doped ZnO thin films prepared by advanced spray pyrolysis”, Sens. Actuators B Chem. 186, 226–234, 2013. </w:t>
      </w:r>
    </w:p>
    <w:p w:rsidR="00842D94" w:rsidRPr="00842D94" w:rsidRDefault="00842D94" w:rsidP="00842D94">
      <w:pPr>
        <w:pStyle w:val="NoSpacing"/>
        <w:numPr>
          <w:ilvl w:val="0"/>
          <w:numId w:val="11"/>
        </w:numPr>
        <w:jc w:val="both"/>
        <w:rPr>
          <w:rFonts w:ascii="Times New Roman" w:eastAsiaTheme="minorHAnsi" w:hAnsi="Times New Roman" w:cstheme="minorBidi"/>
          <w:sz w:val="20"/>
          <w:szCs w:val="20"/>
          <w:lang w:val="fi-FI"/>
        </w:rPr>
      </w:pPr>
      <w:r w:rsidRPr="00842D94">
        <w:rPr>
          <w:rFonts w:ascii="Times New Roman" w:eastAsiaTheme="minorHAnsi" w:hAnsi="Times New Roman" w:cstheme="minorBidi"/>
          <w:sz w:val="20"/>
          <w:szCs w:val="20"/>
          <w:lang w:val="fi-FI"/>
        </w:rPr>
        <w:t xml:space="preserve">O. Wurzinger and G. Reinhardt, “CO-Sensing Properties of Doped SnO2 Sensors in H2-Rich Gases,” Sensors and Actuators B, vol. 103, no. 1-2, 2004, pp. 104-110. </w:t>
      </w:r>
    </w:p>
    <w:p w:rsidR="00842D94" w:rsidRPr="00842D94" w:rsidRDefault="00842D94" w:rsidP="00842D94">
      <w:pPr>
        <w:pStyle w:val="NoSpacing"/>
        <w:numPr>
          <w:ilvl w:val="0"/>
          <w:numId w:val="11"/>
        </w:numPr>
        <w:jc w:val="both"/>
        <w:rPr>
          <w:rFonts w:ascii="Times New Roman" w:eastAsiaTheme="minorHAnsi" w:hAnsi="Times New Roman" w:cstheme="minorBidi"/>
          <w:sz w:val="20"/>
          <w:szCs w:val="20"/>
          <w:lang w:val="fi-FI"/>
        </w:rPr>
      </w:pPr>
      <w:r w:rsidRPr="00842D94">
        <w:rPr>
          <w:rFonts w:ascii="Times New Roman" w:eastAsiaTheme="minorHAnsi" w:hAnsi="Times New Roman" w:cstheme="minorBidi"/>
          <w:sz w:val="20"/>
          <w:szCs w:val="20"/>
          <w:lang w:val="fi-FI"/>
        </w:rPr>
        <w:t xml:space="preserve">J. H. Yu and G. M. Choi, “Selective CO Gas Detection of CuO- and ZnO Doped SnO2 Gas Sensor,” Sensors and Actuators B, vol. 75, no. 1-2, 2001, pp. 56-61. </w:t>
      </w:r>
    </w:p>
    <w:p w:rsidR="00842D94" w:rsidRPr="00842D94" w:rsidRDefault="00842D94" w:rsidP="00842D94">
      <w:pPr>
        <w:pStyle w:val="NoSpacing"/>
        <w:numPr>
          <w:ilvl w:val="0"/>
          <w:numId w:val="11"/>
        </w:numPr>
        <w:jc w:val="both"/>
        <w:rPr>
          <w:rFonts w:ascii="Times New Roman" w:eastAsiaTheme="minorHAnsi" w:hAnsi="Times New Roman" w:cstheme="minorBidi"/>
          <w:sz w:val="20"/>
          <w:szCs w:val="20"/>
          <w:lang w:val="fi-FI"/>
        </w:rPr>
      </w:pPr>
      <w:r w:rsidRPr="00842D94">
        <w:rPr>
          <w:rFonts w:ascii="Times New Roman" w:eastAsiaTheme="minorHAnsi" w:hAnsi="Times New Roman" w:cstheme="minorBidi"/>
          <w:sz w:val="20"/>
          <w:szCs w:val="20"/>
          <w:lang w:val="fi-FI"/>
        </w:rPr>
        <w:t xml:space="preserve">G. Martinelli, M. C. Carotta, M. Ferroni, Y. Sadaoka and E. Traversa, “Screen-Printed Perovskite-Type Thick Films as Gas Sensors for Environmental Monitoring,” Sensors and Actuators B: Chemical, Vol. 55, No. 2-3, 1999, pp. 99-110. </w:t>
      </w:r>
    </w:p>
    <w:p w:rsidR="00842D94" w:rsidRPr="00842D94" w:rsidRDefault="00842D94" w:rsidP="00842D94">
      <w:pPr>
        <w:pStyle w:val="NoSpacing"/>
        <w:numPr>
          <w:ilvl w:val="0"/>
          <w:numId w:val="11"/>
        </w:numPr>
        <w:jc w:val="both"/>
        <w:rPr>
          <w:rFonts w:ascii="Times New Roman" w:eastAsiaTheme="minorHAnsi" w:hAnsi="Times New Roman" w:cstheme="minorBidi"/>
          <w:sz w:val="20"/>
          <w:szCs w:val="20"/>
          <w:lang w:val="fi-FI"/>
        </w:rPr>
      </w:pPr>
      <w:r w:rsidRPr="00842D94">
        <w:rPr>
          <w:rFonts w:ascii="Times New Roman" w:eastAsiaTheme="minorHAnsi" w:hAnsi="Times New Roman" w:cstheme="minorBidi"/>
          <w:sz w:val="20"/>
          <w:szCs w:val="20"/>
          <w:lang w:val="fi-FI"/>
        </w:rPr>
        <w:t xml:space="preserve">A. Chaturvedi, V. N. Mishra, R. Dwivedi and S. K. Sri-vastava, “Selectivity and Sensitivity Studies on Plasma Treated Thick Film Tin Oxide Gas Sensors,” Microelec-tronics Journal, Vol. 31 No. 4, 2000, pp. 283-290. </w:t>
      </w:r>
    </w:p>
    <w:p w:rsidR="00842D94" w:rsidRPr="00842D94" w:rsidRDefault="00842D94" w:rsidP="00842D94">
      <w:pPr>
        <w:pStyle w:val="NoSpacing"/>
        <w:numPr>
          <w:ilvl w:val="0"/>
          <w:numId w:val="11"/>
        </w:numPr>
        <w:jc w:val="both"/>
        <w:rPr>
          <w:rFonts w:ascii="Times New Roman" w:eastAsiaTheme="minorHAnsi" w:hAnsi="Times New Roman" w:cstheme="minorBidi"/>
          <w:sz w:val="20"/>
          <w:szCs w:val="20"/>
          <w:lang w:val="fi-FI"/>
        </w:rPr>
      </w:pPr>
      <w:r w:rsidRPr="00842D94">
        <w:rPr>
          <w:rFonts w:ascii="Times New Roman" w:eastAsiaTheme="minorHAnsi" w:hAnsi="Times New Roman" w:cstheme="minorBidi"/>
          <w:sz w:val="20"/>
          <w:szCs w:val="20"/>
          <w:lang w:val="fi-FI"/>
        </w:rPr>
        <w:t xml:space="preserve">Gong, H.; Hu, J.Q.; Wang, J.H.; Ong, C.H.; Zhu, F.R. ,“Nano-crystalline Cu-doped ZnO thin film gas sensor for CO.”, Sens. Actuators B Chem., 115, 247–251, 2006. </w:t>
      </w:r>
    </w:p>
    <w:p w:rsidR="00842D94" w:rsidRPr="00842D94" w:rsidRDefault="00842D94" w:rsidP="00842D94">
      <w:pPr>
        <w:pStyle w:val="NoSpacing"/>
        <w:numPr>
          <w:ilvl w:val="0"/>
          <w:numId w:val="11"/>
        </w:numPr>
        <w:jc w:val="both"/>
        <w:rPr>
          <w:rFonts w:ascii="Times New Roman" w:eastAsiaTheme="minorHAnsi" w:hAnsi="Times New Roman" w:cstheme="minorBidi"/>
          <w:sz w:val="20"/>
          <w:szCs w:val="20"/>
          <w:lang w:val="fi-FI"/>
        </w:rPr>
      </w:pPr>
      <w:r w:rsidRPr="00842D94">
        <w:rPr>
          <w:rFonts w:ascii="Times New Roman" w:eastAsiaTheme="minorHAnsi" w:hAnsi="Times New Roman" w:cstheme="minorBidi"/>
          <w:sz w:val="20"/>
          <w:szCs w:val="20"/>
          <w:lang w:val="fi-FI"/>
        </w:rPr>
        <w:t>Serrini, P., Briois, V., Horrillo, M.C., Traverse, A., and Manes, L. “Chemical composition and crystalline structure of SnO2 thin films used as gas sensors.” Thin Solid Films, 304, 113–122, 1997.</w:t>
      </w:r>
    </w:p>
    <w:p w:rsidR="00842D94" w:rsidRPr="00842D94" w:rsidRDefault="00842D94" w:rsidP="00842D94">
      <w:pPr>
        <w:pStyle w:val="NoSpacing"/>
        <w:numPr>
          <w:ilvl w:val="0"/>
          <w:numId w:val="11"/>
        </w:numPr>
        <w:jc w:val="both"/>
        <w:rPr>
          <w:rFonts w:ascii="Times New Roman" w:eastAsiaTheme="minorHAnsi" w:hAnsi="Times New Roman" w:cstheme="minorBidi"/>
          <w:sz w:val="20"/>
          <w:szCs w:val="20"/>
          <w:lang w:val="fi-FI"/>
        </w:rPr>
      </w:pPr>
      <w:r w:rsidRPr="00842D94">
        <w:rPr>
          <w:rFonts w:ascii="Times New Roman" w:eastAsiaTheme="minorHAnsi" w:hAnsi="Times New Roman" w:cstheme="minorBidi"/>
          <w:sz w:val="20"/>
          <w:szCs w:val="20"/>
          <w:lang w:val="fi-FI"/>
        </w:rPr>
        <w:t>Suneet Kumar Misra, Narendra Kumar Pandey, Vandna Shakya, and Akash Roy, “Application of Undoped and Al2O3-doped ZnO Nanomaterials as Solid-State Humidity Sensor and its Characterization Studies”, IEEE Sensors Journal, vol. 15, issue. 6, p. 3582, 2015.</w:t>
      </w:r>
    </w:p>
    <w:p w:rsidR="00842D94" w:rsidRPr="00842D94" w:rsidRDefault="00842D94" w:rsidP="00842D94">
      <w:pPr>
        <w:pStyle w:val="NoSpacing"/>
        <w:numPr>
          <w:ilvl w:val="0"/>
          <w:numId w:val="11"/>
        </w:numPr>
        <w:jc w:val="both"/>
        <w:rPr>
          <w:rFonts w:ascii="Times New Roman" w:eastAsiaTheme="minorHAnsi" w:hAnsi="Times New Roman" w:cstheme="minorBidi"/>
          <w:sz w:val="20"/>
          <w:szCs w:val="20"/>
          <w:lang w:val="fi-FI"/>
        </w:rPr>
      </w:pPr>
      <w:r w:rsidRPr="00842D94">
        <w:rPr>
          <w:rFonts w:ascii="Times New Roman" w:eastAsiaTheme="minorHAnsi" w:hAnsi="Times New Roman" w:cstheme="minorBidi"/>
          <w:sz w:val="20"/>
          <w:szCs w:val="20"/>
          <w:lang w:val="fi-FI"/>
        </w:rPr>
        <w:t>Suneet Kumar Misra and Narendra Kumar Pandey, “Analysis on Activation Energy and Humidity Sensing Application of Nanostructured SnO2-doped ZnO Material”, Sens. Actuators A Phys. 249, 8–14, 2016.</w:t>
      </w:r>
    </w:p>
    <w:p w:rsidR="00842D94" w:rsidRPr="00842D94" w:rsidRDefault="00842D94" w:rsidP="00842D94">
      <w:pPr>
        <w:pStyle w:val="NoSpacing"/>
        <w:numPr>
          <w:ilvl w:val="0"/>
          <w:numId w:val="11"/>
        </w:numPr>
        <w:jc w:val="both"/>
        <w:rPr>
          <w:rFonts w:ascii="Times New Roman" w:eastAsiaTheme="minorHAnsi" w:hAnsi="Times New Roman" w:cstheme="minorBidi"/>
          <w:sz w:val="20"/>
          <w:szCs w:val="20"/>
          <w:lang w:val="fi-FI"/>
        </w:rPr>
      </w:pPr>
      <w:r w:rsidRPr="00842D94">
        <w:rPr>
          <w:rFonts w:ascii="Times New Roman" w:eastAsiaTheme="minorHAnsi" w:hAnsi="Times New Roman" w:cstheme="minorBidi"/>
          <w:sz w:val="20"/>
          <w:szCs w:val="20"/>
          <w:lang w:val="fi-FI"/>
        </w:rPr>
        <w:t xml:space="preserve">Suneet Kumar Misra and Narendra Kumar Pandey, “Study of Activation Energy and Humidity Sensing Application of Nanostructured Cu-doped ZnO Thin Films”, Journal of Materials Research, vol. 31, issue 20, pp. 3214-3222, 2016. </w:t>
      </w:r>
    </w:p>
    <w:p w:rsidR="00842D94" w:rsidRPr="00842D94" w:rsidRDefault="00842D94" w:rsidP="00842D94">
      <w:pPr>
        <w:pStyle w:val="NoSpacing"/>
        <w:numPr>
          <w:ilvl w:val="0"/>
          <w:numId w:val="11"/>
        </w:numPr>
        <w:jc w:val="both"/>
        <w:rPr>
          <w:rFonts w:ascii="Times New Roman" w:eastAsiaTheme="minorHAnsi" w:hAnsi="Times New Roman" w:cstheme="minorBidi"/>
          <w:sz w:val="20"/>
          <w:szCs w:val="20"/>
          <w:lang w:val="fi-FI"/>
        </w:rPr>
      </w:pPr>
      <w:r w:rsidRPr="00842D94">
        <w:rPr>
          <w:rFonts w:ascii="Times New Roman" w:eastAsiaTheme="minorHAnsi" w:hAnsi="Times New Roman" w:cstheme="minorBidi"/>
          <w:sz w:val="20"/>
          <w:szCs w:val="20"/>
          <w:lang w:val="fi-FI"/>
        </w:rPr>
        <w:t>Narendra Kumar Pandey, Abhishek Panwar, Suneet Kumar Misra, “Application of V2O5-ZnO Nanocomposite for Humidity Sensing Studies”, International Journal of Materials Science and Applications, vol. 6, no. 3, pp. 119-125, 2017.</w:t>
      </w:r>
    </w:p>
    <w:p w:rsidR="00842D94" w:rsidRPr="00842D94" w:rsidRDefault="00842D94" w:rsidP="00842D94">
      <w:pPr>
        <w:pStyle w:val="NoSpacing"/>
        <w:numPr>
          <w:ilvl w:val="0"/>
          <w:numId w:val="11"/>
        </w:numPr>
        <w:jc w:val="both"/>
        <w:rPr>
          <w:rFonts w:ascii="Times New Roman" w:eastAsiaTheme="minorHAnsi" w:hAnsi="Times New Roman" w:cstheme="minorBidi"/>
          <w:sz w:val="20"/>
          <w:szCs w:val="20"/>
          <w:lang w:val="fi-FI"/>
        </w:rPr>
      </w:pPr>
      <w:r w:rsidRPr="00842D94">
        <w:rPr>
          <w:rFonts w:ascii="Times New Roman" w:eastAsiaTheme="minorHAnsi" w:hAnsi="Times New Roman" w:cstheme="minorBidi"/>
          <w:sz w:val="20"/>
          <w:szCs w:val="20"/>
          <w:lang w:val="fi-FI"/>
        </w:rPr>
        <w:t xml:space="preserve">C. C. Chai, J. Peng and B. P. Yan, “Preparation and Gas-Sensing Properties of αFe2O3thin Films,” Journal of Electronic Materials, vol. 24, no. 7, 1995, pp. 799-804. </w:t>
      </w:r>
    </w:p>
    <w:p w:rsidR="00842D94" w:rsidRPr="00842D94" w:rsidRDefault="00842D94" w:rsidP="00842D94">
      <w:pPr>
        <w:pStyle w:val="NoSpacing"/>
        <w:numPr>
          <w:ilvl w:val="0"/>
          <w:numId w:val="11"/>
        </w:numPr>
        <w:jc w:val="both"/>
        <w:rPr>
          <w:rFonts w:ascii="Times New Roman" w:eastAsiaTheme="minorHAnsi" w:hAnsi="Times New Roman" w:cstheme="minorBidi"/>
          <w:sz w:val="20"/>
          <w:szCs w:val="20"/>
          <w:lang w:val="fi-FI"/>
        </w:rPr>
      </w:pPr>
      <w:r w:rsidRPr="00842D94">
        <w:rPr>
          <w:rFonts w:ascii="Times New Roman" w:eastAsiaTheme="minorHAnsi" w:hAnsi="Times New Roman" w:cstheme="minorBidi"/>
          <w:sz w:val="20"/>
          <w:szCs w:val="20"/>
          <w:lang w:val="fi-FI"/>
        </w:rPr>
        <w:t>S. T. Shishiyanu, T. S. Shishiyanu and O. I. Lupan, “Novel NO2 Gas Sensor Based on Cuprous Oxide Thin Films,” Sensors and Actuators B, vol. 113, no. 1, 2006, pp. 468-476.</w:t>
      </w:r>
    </w:p>
    <w:p w:rsidR="00842D94" w:rsidRPr="00842D94" w:rsidRDefault="00842D94" w:rsidP="00842D94">
      <w:pPr>
        <w:pStyle w:val="NoSpacing"/>
        <w:numPr>
          <w:ilvl w:val="0"/>
          <w:numId w:val="11"/>
        </w:numPr>
        <w:jc w:val="both"/>
        <w:rPr>
          <w:rFonts w:ascii="Times New Roman" w:eastAsiaTheme="minorHAnsi" w:hAnsi="Times New Roman" w:cstheme="minorBidi"/>
          <w:sz w:val="20"/>
          <w:szCs w:val="20"/>
          <w:lang w:val="fi-FI"/>
        </w:rPr>
      </w:pPr>
      <w:r w:rsidRPr="00842D94">
        <w:rPr>
          <w:rFonts w:ascii="Times New Roman" w:eastAsiaTheme="minorHAnsi" w:hAnsi="Times New Roman" w:cstheme="minorBidi"/>
          <w:sz w:val="20"/>
          <w:szCs w:val="20"/>
          <w:lang w:val="fi-FI"/>
        </w:rPr>
        <w:t xml:space="preserve">F. Aziz, M.H. Sayyad, K. Sulaiman, B.H. Majlis, K.S. Karimov, Z. Ahmad, and G. Sugandi: Influence of Humidity Conditions on the Capacitive and Resistive Response of an Al/VOPc/Pt Co-Planar Humidity Sensor. Meas. Sci. Technol. 23, 069501 (2012). </w:t>
      </w:r>
    </w:p>
    <w:p w:rsidR="00842D94" w:rsidRPr="00842D94" w:rsidRDefault="00842D94" w:rsidP="00842D94">
      <w:pPr>
        <w:pStyle w:val="NoSpacing"/>
        <w:numPr>
          <w:ilvl w:val="0"/>
          <w:numId w:val="11"/>
        </w:numPr>
        <w:jc w:val="both"/>
        <w:rPr>
          <w:rFonts w:ascii="Times New Roman" w:eastAsiaTheme="minorHAnsi" w:hAnsi="Times New Roman" w:cstheme="minorBidi"/>
          <w:sz w:val="20"/>
          <w:szCs w:val="20"/>
          <w:lang w:val="fi-FI"/>
        </w:rPr>
      </w:pPr>
      <w:r w:rsidRPr="00842D94">
        <w:rPr>
          <w:rFonts w:ascii="Times New Roman" w:eastAsiaTheme="minorHAnsi" w:hAnsi="Times New Roman" w:cstheme="minorBidi"/>
          <w:sz w:val="20"/>
          <w:szCs w:val="20"/>
          <w:lang w:val="fi-FI"/>
        </w:rPr>
        <w:t>J. J. Steele, M. T. Taschuk, and M. J. Brett: Nanostructured metal oxide thin films for humidity sensors. IEEE Sensors J. 8 (8), 1422–1429 (2008).</w:t>
      </w:r>
    </w:p>
    <w:p w:rsidR="00842D94" w:rsidRPr="00842D94" w:rsidRDefault="00842D94" w:rsidP="00842D94">
      <w:pPr>
        <w:pStyle w:val="NoSpacing"/>
        <w:numPr>
          <w:ilvl w:val="0"/>
          <w:numId w:val="11"/>
        </w:numPr>
        <w:jc w:val="both"/>
        <w:rPr>
          <w:rFonts w:ascii="Times New Roman" w:eastAsiaTheme="minorHAnsi" w:hAnsi="Times New Roman" w:cstheme="minorBidi"/>
          <w:sz w:val="20"/>
          <w:szCs w:val="20"/>
          <w:lang w:val="fi-FI"/>
        </w:rPr>
      </w:pPr>
      <w:r w:rsidRPr="00842D94">
        <w:rPr>
          <w:rFonts w:ascii="Times New Roman" w:eastAsiaTheme="minorHAnsi" w:hAnsi="Times New Roman" w:cstheme="minorBidi"/>
          <w:sz w:val="20"/>
          <w:szCs w:val="20"/>
          <w:lang w:val="fi-FI"/>
        </w:rPr>
        <w:t>H. Zhang, Z. Li, W. Wang, and C. Wang: Na+-doped zinc oxide nanofiber membrane for high speed humidity sensor. J. Amer. Ceram.Soc. 93 (1), 142–146 (2010).</w:t>
      </w:r>
    </w:p>
    <w:p w:rsidR="00842D94" w:rsidRPr="00842D94" w:rsidRDefault="00842D94" w:rsidP="00842D94">
      <w:pPr>
        <w:pStyle w:val="NoSpacing"/>
        <w:numPr>
          <w:ilvl w:val="0"/>
          <w:numId w:val="11"/>
        </w:numPr>
        <w:jc w:val="both"/>
        <w:rPr>
          <w:rFonts w:ascii="Times New Roman" w:eastAsiaTheme="minorHAnsi" w:hAnsi="Times New Roman" w:cstheme="minorBidi"/>
          <w:sz w:val="20"/>
          <w:szCs w:val="20"/>
          <w:lang w:val="fi-FI"/>
        </w:rPr>
      </w:pPr>
      <w:r w:rsidRPr="00842D94">
        <w:rPr>
          <w:rFonts w:ascii="Times New Roman" w:eastAsiaTheme="minorHAnsi" w:hAnsi="Times New Roman" w:cstheme="minorBidi"/>
          <w:sz w:val="20"/>
          <w:szCs w:val="20"/>
          <w:lang w:val="fi-FI"/>
        </w:rPr>
        <w:t xml:space="preserve">Qi Qi, Tong Zhanga, Yi Zenga, and Haibin Yang: Humidity sensing properties of KCl-doped Cu-Zn/CuO-ZnO nanoparticles. Sensors and Actuators B. 137, 21-26 (2009). </w:t>
      </w:r>
    </w:p>
    <w:p w:rsidR="00842D94" w:rsidRPr="00842D94" w:rsidRDefault="00842D94" w:rsidP="00842D94">
      <w:pPr>
        <w:pStyle w:val="NoSpacing"/>
        <w:numPr>
          <w:ilvl w:val="0"/>
          <w:numId w:val="11"/>
        </w:numPr>
        <w:jc w:val="both"/>
        <w:rPr>
          <w:rFonts w:ascii="Times New Roman" w:eastAsiaTheme="minorHAnsi" w:hAnsi="Times New Roman" w:cstheme="minorBidi"/>
          <w:sz w:val="20"/>
          <w:szCs w:val="20"/>
          <w:lang w:val="fi-FI"/>
        </w:rPr>
      </w:pPr>
      <w:r w:rsidRPr="00842D94">
        <w:rPr>
          <w:rFonts w:ascii="Times New Roman" w:eastAsiaTheme="minorHAnsi" w:hAnsi="Times New Roman" w:cstheme="minorBidi"/>
          <w:sz w:val="20"/>
          <w:szCs w:val="20"/>
          <w:lang w:val="fi-FI"/>
        </w:rPr>
        <w:t xml:space="preserve">K. Jayanti, S. Chawla, K. N. Sood, M. Chhibara, and S. Singh: Dopant induced morphology changes in ZnO nanocrystals. Appl. Surface Sci. 255, 5869–5875 (2009). </w:t>
      </w:r>
    </w:p>
    <w:p w:rsidR="00842D94" w:rsidRPr="00842D94" w:rsidRDefault="00842D94" w:rsidP="00842D94">
      <w:pPr>
        <w:pStyle w:val="NoSpacing"/>
        <w:numPr>
          <w:ilvl w:val="0"/>
          <w:numId w:val="11"/>
        </w:numPr>
        <w:jc w:val="both"/>
        <w:rPr>
          <w:rFonts w:ascii="Times New Roman" w:eastAsiaTheme="minorHAnsi" w:hAnsi="Times New Roman" w:cstheme="minorBidi"/>
          <w:sz w:val="20"/>
          <w:szCs w:val="20"/>
          <w:lang w:val="fi-FI"/>
        </w:rPr>
      </w:pPr>
      <w:r w:rsidRPr="00842D94">
        <w:rPr>
          <w:rFonts w:ascii="Times New Roman" w:eastAsiaTheme="minorHAnsi" w:hAnsi="Times New Roman" w:cstheme="minorBidi"/>
          <w:sz w:val="20"/>
          <w:szCs w:val="20"/>
          <w:lang w:val="fi-FI"/>
        </w:rPr>
        <w:t xml:space="preserve">S. Karamat, R.S. Rawat, P. Lee, T.L. Tan, R.V. Ramanujan, and W. Zhou: Structural, compositional and magnetic characterization of bulk V2O5 doped ZnO system. Appl. Surf. Sci. 256, 2309–2314 (2010). </w:t>
      </w:r>
    </w:p>
    <w:p w:rsidR="00842D94" w:rsidRPr="00842D94" w:rsidRDefault="00842D94" w:rsidP="00842D94">
      <w:pPr>
        <w:pStyle w:val="NoSpacing"/>
        <w:numPr>
          <w:ilvl w:val="0"/>
          <w:numId w:val="11"/>
        </w:numPr>
        <w:jc w:val="both"/>
        <w:rPr>
          <w:rFonts w:ascii="Times New Roman" w:eastAsiaTheme="minorHAnsi" w:hAnsi="Times New Roman" w:cstheme="minorBidi"/>
          <w:sz w:val="20"/>
          <w:szCs w:val="20"/>
          <w:lang w:val="fi-FI"/>
        </w:rPr>
      </w:pPr>
      <w:r w:rsidRPr="00842D94">
        <w:rPr>
          <w:rFonts w:ascii="Times New Roman" w:eastAsiaTheme="minorHAnsi" w:hAnsi="Times New Roman" w:cstheme="minorBidi"/>
          <w:sz w:val="20"/>
          <w:szCs w:val="20"/>
          <w:lang w:val="fi-FI"/>
        </w:rPr>
        <w:t xml:space="preserve">S. P. Yawale, S. S. Yawale, and G. T. Lamdhade, Tin oxide and zinc oxide based doped humidity sensors. Sens. Actuators A. 135, 388–393 (2007). </w:t>
      </w:r>
    </w:p>
    <w:p w:rsidR="00842D94" w:rsidRPr="00842D94" w:rsidRDefault="00842D94" w:rsidP="00842D94">
      <w:pPr>
        <w:pStyle w:val="NoSpacing"/>
        <w:numPr>
          <w:ilvl w:val="0"/>
          <w:numId w:val="11"/>
        </w:numPr>
        <w:jc w:val="both"/>
        <w:rPr>
          <w:rFonts w:ascii="Times New Roman" w:eastAsiaTheme="minorHAnsi" w:hAnsi="Times New Roman" w:cstheme="minorBidi"/>
          <w:sz w:val="20"/>
          <w:szCs w:val="20"/>
          <w:lang w:val="fi-FI"/>
        </w:rPr>
      </w:pPr>
      <w:r w:rsidRPr="00842D94">
        <w:rPr>
          <w:rFonts w:ascii="Times New Roman" w:eastAsiaTheme="minorHAnsi" w:hAnsi="Times New Roman" w:cstheme="minorBidi"/>
          <w:sz w:val="20"/>
          <w:szCs w:val="20"/>
          <w:lang w:val="fi-FI"/>
        </w:rPr>
        <w:t xml:space="preserve">Y. Li, M. J. Yang, and Y. She: Humidity sensors using in situ synthesized sodium polystyrenesulfonate/ZnOnanocomposites. Talanta. 62 (4), 707–712 (2004). </w:t>
      </w:r>
    </w:p>
    <w:p w:rsidR="00842D94" w:rsidRPr="00842D94" w:rsidRDefault="00842D94" w:rsidP="00842D94">
      <w:pPr>
        <w:pStyle w:val="NoSpacing"/>
        <w:numPr>
          <w:ilvl w:val="0"/>
          <w:numId w:val="11"/>
        </w:numPr>
        <w:jc w:val="both"/>
        <w:rPr>
          <w:rFonts w:ascii="Times New Roman" w:eastAsiaTheme="minorHAnsi" w:hAnsi="Times New Roman" w:cstheme="minorBidi"/>
          <w:sz w:val="20"/>
          <w:szCs w:val="20"/>
          <w:lang w:val="fi-FI"/>
        </w:rPr>
      </w:pPr>
      <w:r w:rsidRPr="00842D94">
        <w:rPr>
          <w:rFonts w:ascii="Times New Roman" w:eastAsiaTheme="minorHAnsi" w:hAnsi="Times New Roman" w:cstheme="minorBidi"/>
          <w:sz w:val="20"/>
          <w:szCs w:val="20"/>
          <w:lang w:val="fi-FI"/>
        </w:rPr>
        <w:t xml:space="preserve">Q. Yuan, N. Li, J. Tu, X. Li, R. Wang, T. Zhang, and C. Shao: Preparation and Humidity Sensitive Property of Mesoporous ZnO-SiO2 Composite. Sens. Actuators B Chem. 149, 413–419 (2010). </w:t>
      </w:r>
    </w:p>
    <w:p w:rsidR="00842D94" w:rsidRPr="00842D94" w:rsidRDefault="00842D94" w:rsidP="00842D94">
      <w:pPr>
        <w:pStyle w:val="NoSpacing"/>
        <w:numPr>
          <w:ilvl w:val="0"/>
          <w:numId w:val="11"/>
        </w:numPr>
        <w:jc w:val="both"/>
        <w:rPr>
          <w:rFonts w:ascii="Times New Roman" w:eastAsiaTheme="minorHAnsi" w:hAnsi="Times New Roman" w:cstheme="minorBidi"/>
          <w:sz w:val="20"/>
          <w:szCs w:val="20"/>
          <w:lang w:val="fi-FI"/>
        </w:rPr>
      </w:pPr>
      <w:r w:rsidRPr="00842D94">
        <w:rPr>
          <w:rFonts w:ascii="Times New Roman" w:eastAsiaTheme="minorHAnsi" w:hAnsi="Times New Roman" w:cstheme="minorBidi"/>
          <w:sz w:val="20"/>
          <w:szCs w:val="20"/>
          <w:lang w:val="fi-FI"/>
        </w:rPr>
        <w:t xml:space="preserve">Md N.D. Sin, M. FuadKamel, R.I. Alip, Z. Mohamad, and M. Rusop: The Electrical Characteristics of Aluminium Doped Zinc Oxide Thin Film for Humidity Sensor Applications. Adv. Mater. Sci. Eng. 2011, 1–5 (2011). </w:t>
      </w:r>
    </w:p>
    <w:p w:rsidR="00842D94" w:rsidRPr="00842D94" w:rsidRDefault="00842D94" w:rsidP="00842D94">
      <w:pPr>
        <w:pStyle w:val="NoSpacing"/>
        <w:numPr>
          <w:ilvl w:val="0"/>
          <w:numId w:val="11"/>
        </w:numPr>
        <w:jc w:val="both"/>
        <w:rPr>
          <w:rFonts w:ascii="Times New Roman" w:eastAsiaTheme="minorHAnsi" w:hAnsi="Times New Roman" w:cstheme="minorBidi"/>
          <w:sz w:val="20"/>
          <w:szCs w:val="20"/>
          <w:lang w:val="fi-FI"/>
        </w:rPr>
      </w:pPr>
      <w:r w:rsidRPr="00842D94">
        <w:rPr>
          <w:rFonts w:ascii="Times New Roman" w:eastAsiaTheme="minorHAnsi" w:hAnsi="Times New Roman" w:cstheme="minorBidi"/>
          <w:sz w:val="20"/>
          <w:szCs w:val="20"/>
          <w:lang w:val="fi-FI"/>
        </w:rPr>
        <w:t xml:space="preserve">V. Jeseentharani, B. Jeyaraj, J. Pragasam, A. Dayalan, and K. S. Nagaraja: Humidity sensing properties of CuO, ZnO and NiO composites. Sens. Transducers J. 113 (2), 48–55 (2010). </w:t>
      </w:r>
    </w:p>
    <w:p w:rsidR="00842D94" w:rsidRPr="00842D94" w:rsidRDefault="00842D94" w:rsidP="00842D94">
      <w:pPr>
        <w:pStyle w:val="NoSpacing"/>
        <w:numPr>
          <w:ilvl w:val="0"/>
          <w:numId w:val="11"/>
        </w:numPr>
        <w:jc w:val="both"/>
        <w:rPr>
          <w:rFonts w:ascii="Times New Roman" w:eastAsiaTheme="minorHAnsi" w:hAnsi="Times New Roman" w:cstheme="minorBidi"/>
          <w:sz w:val="20"/>
          <w:szCs w:val="20"/>
          <w:lang w:val="fi-FI"/>
        </w:rPr>
      </w:pPr>
      <w:r w:rsidRPr="00842D94">
        <w:rPr>
          <w:rFonts w:ascii="Times New Roman" w:eastAsiaTheme="minorHAnsi" w:hAnsi="Times New Roman" w:cstheme="minorBidi"/>
          <w:sz w:val="20"/>
          <w:szCs w:val="20"/>
          <w:lang w:val="fi-FI"/>
        </w:rPr>
        <w:t xml:space="preserve">Q. Liang, H. Xu, J. Zhao, and S. Gao: Micro Humidity Sensors Based on ZnO-In2O3 Thin Films with High Performances. Sens. Actuators B Chem. 165, 76–81 (2012). </w:t>
      </w:r>
    </w:p>
    <w:p w:rsidR="00183106" w:rsidRPr="005570AE" w:rsidRDefault="00842D94" w:rsidP="00842D94">
      <w:pPr>
        <w:pStyle w:val="NoSpacing"/>
        <w:numPr>
          <w:ilvl w:val="0"/>
          <w:numId w:val="11"/>
        </w:numPr>
        <w:jc w:val="both"/>
        <w:rPr>
          <w:rFonts w:ascii="Times New Roman" w:eastAsiaTheme="minorHAnsi" w:hAnsi="Times New Roman" w:cstheme="minorBidi"/>
          <w:sz w:val="20"/>
          <w:szCs w:val="20"/>
          <w:lang w:val="fi-FI"/>
        </w:rPr>
      </w:pPr>
      <w:r w:rsidRPr="00842D94">
        <w:rPr>
          <w:rFonts w:ascii="Times New Roman" w:eastAsiaTheme="minorHAnsi" w:hAnsi="Times New Roman" w:cstheme="minorBidi"/>
          <w:sz w:val="20"/>
          <w:szCs w:val="20"/>
          <w:lang w:val="fi-FI"/>
        </w:rPr>
        <w:t>Y. S. Yongsheng and Z. K. Yu: Humidity sensing properties of zinc oxide nanorod and nanobelt films. Proc. 2006 IEEE Int.Conf. Mechatronics Autom., Luoyang, Henan, Jun. 25–28, 2095–99 (2006)</w:t>
      </w:r>
      <w:r w:rsidR="00F438F0">
        <w:rPr>
          <w:rFonts w:ascii="Times New Roman" w:eastAsiaTheme="minorHAnsi" w:hAnsi="Times New Roman" w:cstheme="minorBidi"/>
          <w:sz w:val="20"/>
          <w:szCs w:val="20"/>
          <w:lang w:val="fi-FI"/>
        </w:rPr>
        <w:t>.</w:t>
      </w:r>
    </w:p>
    <w:p w:rsidR="00DB2B64" w:rsidRPr="0070439A" w:rsidRDefault="00DB2B64" w:rsidP="00842D94">
      <w:pPr>
        <w:autoSpaceDE w:val="0"/>
        <w:autoSpaceDN w:val="0"/>
        <w:adjustRightInd w:val="0"/>
        <w:spacing w:after="0" w:line="240" w:lineRule="auto"/>
        <w:jc w:val="both"/>
        <w:rPr>
          <w:rFonts w:ascii="Times New Roman" w:hAnsi="Times New Roman" w:cs="Times New Roman"/>
          <w:sz w:val="20"/>
          <w:szCs w:val="20"/>
        </w:rPr>
      </w:pPr>
    </w:p>
    <w:p w:rsidR="00DB2B64" w:rsidRPr="0070439A" w:rsidRDefault="00DB2B64" w:rsidP="00842D94">
      <w:pPr>
        <w:autoSpaceDE w:val="0"/>
        <w:autoSpaceDN w:val="0"/>
        <w:adjustRightInd w:val="0"/>
        <w:spacing w:after="0" w:line="240" w:lineRule="auto"/>
        <w:jc w:val="center"/>
        <w:rPr>
          <w:rFonts w:ascii="Times New Roman" w:hAnsi="Times New Roman" w:cs="Times New Roman"/>
          <w:b/>
          <w:color w:val="44546A" w:themeColor="text2"/>
        </w:rPr>
      </w:pPr>
      <w:r w:rsidRPr="0070439A">
        <w:rPr>
          <w:rFonts w:ascii="Times New Roman" w:hAnsi="Times New Roman" w:cs="Times New Roman"/>
          <w:b/>
          <w:color w:val="44546A" w:themeColor="text2"/>
        </w:rPr>
        <w:t>CITE AN ARTICLE</w:t>
      </w:r>
    </w:p>
    <w:p w:rsidR="00DB2B64" w:rsidRPr="0070439A" w:rsidRDefault="00DB2B64" w:rsidP="00842D94">
      <w:pPr>
        <w:autoSpaceDE w:val="0"/>
        <w:autoSpaceDN w:val="0"/>
        <w:adjustRightInd w:val="0"/>
        <w:spacing w:after="0" w:line="240" w:lineRule="auto"/>
        <w:jc w:val="both"/>
        <w:rPr>
          <w:rFonts w:ascii="Times New Roman" w:hAnsi="Times New Roman" w:cs="Times New Roman"/>
          <w:sz w:val="20"/>
          <w:szCs w:val="20"/>
        </w:rPr>
      </w:pPr>
      <w:r w:rsidRPr="0070439A">
        <w:rPr>
          <w:rFonts w:ascii="Times New Roman" w:hAnsi="Times New Roman" w:cs="Times New Roman"/>
          <w:sz w:val="20"/>
          <w:szCs w:val="20"/>
        </w:rPr>
        <w:t xml:space="preserve">It will get done by IJESRT Team </w:t>
      </w:r>
    </w:p>
    <w:p w:rsidR="0044570C" w:rsidRPr="0070439A" w:rsidRDefault="0044570C" w:rsidP="00842D94">
      <w:pPr>
        <w:spacing w:after="0" w:line="240" w:lineRule="auto"/>
        <w:rPr>
          <w:rFonts w:ascii="Times New Roman" w:hAnsi="Times New Roman" w:cs="Times New Roman"/>
          <w:szCs w:val="20"/>
        </w:rPr>
      </w:pPr>
    </w:p>
    <w:sectPr w:rsidR="0044570C" w:rsidRPr="0070439A" w:rsidSect="00A76FA7">
      <w:headerReference w:type="default" r:id="rId12"/>
      <w:footerReference w:type="default" r:id="rId13"/>
      <w:type w:val="continuous"/>
      <w:pgSz w:w="11907" w:h="16839" w:code="9"/>
      <w:pgMar w:top="1440" w:right="1440" w:bottom="1440" w:left="1440" w:header="720" w:footer="720" w:gutter="0"/>
      <w:pgNumType w:start="17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7166" w:rsidRDefault="00687166" w:rsidP="00C556D7">
      <w:pPr>
        <w:spacing w:after="0" w:line="240" w:lineRule="auto"/>
      </w:pPr>
      <w:r>
        <w:separator/>
      </w:r>
    </w:p>
  </w:endnote>
  <w:endnote w:type="continuationSeparator" w:id="0">
    <w:p w:rsidR="00687166" w:rsidRDefault="00687166"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NewRoman">
    <w:altName w:val="Arial Unicode MS"/>
    <w:panose1 w:val="00000000000000000000"/>
    <w:charset w:val="81"/>
    <w:family w:val="auto"/>
    <w:notTrueType/>
    <w:pitch w:val="default"/>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70AE" w:rsidRDefault="005570AE"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5570AE" w:rsidRPr="00E058D9" w:rsidRDefault="005570AE"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687166">
          <w:rPr>
            <w:noProof/>
            <w:color w:val="44546A" w:themeColor="text2"/>
          </w:rPr>
          <w:t>179</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7166" w:rsidRDefault="00687166" w:rsidP="00C556D7">
      <w:pPr>
        <w:spacing w:after="0" w:line="240" w:lineRule="auto"/>
      </w:pPr>
      <w:r>
        <w:separator/>
      </w:r>
    </w:p>
  </w:footnote>
  <w:footnote w:type="continuationSeparator" w:id="0">
    <w:p w:rsidR="00687166" w:rsidRDefault="00687166"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70AE" w:rsidRPr="00167C79" w:rsidRDefault="005570AE" w:rsidP="00DB2B64">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6"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Pr>
        <w:rFonts w:ascii="Times New Roman" w:hAnsi="Times New Roman"/>
        <w:b/>
        <w:color w:val="44546A" w:themeColor="text2"/>
      </w:rPr>
      <w:tab/>
    </w:r>
    <w:r w:rsidRPr="00167C79">
      <w:rPr>
        <w:rFonts w:ascii="Times New Roman" w:hAnsi="Times New Roman"/>
        <w:b/>
        <w:color w:val="44546A" w:themeColor="text2"/>
      </w:rPr>
      <w:tab/>
      <w:t>ISSN: 2277-9655</w:t>
    </w:r>
  </w:p>
  <w:p w:rsidR="005570AE" w:rsidRPr="00167C79" w:rsidRDefault="005570AE" w:rsidP="00DB2B64">
    <w:pPr>
      <w:pStyle w:val="Header"/>
      <w:rPr>
        <w:rFonts w:ascii="Times New Roman" w:hAnsi="Times New Roman"/>
        <w:b/>
        <w:color w:val="44546A" w:themeColor="text2"/>
      </w:rPr>
    </w:pPr>
    <w:r w:rsidRPr="00167C79">
      <w:rPr>
        <w:rFonts w:ascii="Times New Roman" w:hAnsi="Times New Roman"/>
        <w:b/>
        <w:color w:val="44546A" w:themeColor="text2"/>
      </w:rPr>
      <w:t>[</w:t>
    </w:r>
    <w:r w:rsidR="00D41DAE" w:rsidRPr="00D41DAE">
      <w:rPr>
        <w:rFonts w:ascii="Times New Roman" w:hAnsi="Times New Roman"/>
        <w:b/>
        <w:color w:val="44546A" w:themeColor="text2"/>
      </w:rPr>
      <w:t>Misra</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Pr>
        <w:rFonts w:ascii="Times New Roman" w:hAnsi="Times New Roman"/>
        <w:b/>
        <w:color w:val="44546A" w:themeColor="text2"/>
      </w:rPr>
      <w:t>7</w:t>
    </w:r>
    <w:r w:rsidRPr="00167C79">
      <w:rPr>
        <w:rFonts w:ascii="Times New Roman" w:hAnsi="Times New Roman"/>
        <w:b/>
        <w:color w:val="44546A" w:themeColor="text2"/>
      </w:rPr>
      <w:t>(</w:t>
    </w:r>
    <w:r>
      <w:rPr>
        <w:rFonts w:ascii="Times New Roman" w:hAnsi="Times New Roman"/>
        <w:b/>
        <w:color w:val="44546A" w:themeColor="text2"/>
      </w:rPr>
      <w:t>1</w:t>
    </w:r>
    <w:r w:rsidRPr="00167C79">
      <w:rPr>
        <w:rFonts w:ascii="Times New Roman" w:hAnsi="Times New Roman"/>
        <w:b/>
        <w:color w:val="44546A" w:themeColor="text2"/>
      </w:rPr>
      <w:t xml:space="preserve">): </w:t>
    </w:r>
    <w:r>
      <w:rPr>
        <w:rFonts w:ascii="Times New Roman" w:hAnsi="Times New Roman"/>
        <w:b/>
        <w:color w:val="44546A" w:themeColor="text2"/>
      </w:rPr>
      <w:t>January</w:t>
    </w:r>
    <w:r w:rsidRPr="00167C79">
      <w:rPr>
        <w:rFonts w:ascii="Times New Roman" w:hAnsi="Times New Roman"/>
        <w:b/>
        <w:color w:val="44546A" w:themeColor="text2"/>
      </w:rPr>
      <w:t xml:space="preserve">, </w:t>
    </w:r>
    <w:r>
      <w:rPr>
        <w:rFonts w:ascii="Times New Roman" w:hAnsi="Times New Roman"/>
        <w:b/>
        <w:color w:val="44546A" w:themeColor="text2"/>
      </w:rPr>
      <w:t>2018</w:t>
    </w:r>
    <w:r w:rsidRPr="00167C79">
      <w:rPr>
        <w:rFonts w:ascii="Times New Roman" w:hAnsi="Times New Roman"/>
        <w:b/>
        <w:color w:val="44546A" w:themeColor="text2"/>
      </w:rPr>
      <w:t>]</w:t>
    </w:r>
    <w:r w:rsidRPr="00167C79">
      <w:rPr>
        <w:rFonts w:ascii="Times New Roman" w:hAnsi="Times New Roman"/>
        <w:b/>
        <w:color w:val="44546A" w:themeColor="text2"/>
      </w:rPr>
      <w:tab/>
    </w:r>
    <w:r w:rsidRPr="00167C79">
      <w:rPr>
        <w:rFonts w:ascii="Times New Roman" w:hAnsi="Times New Roman"/>
        <w:b/>
        <w:color w:val="44546A" w:themeColor="text2"/>
      </w:rPr>
      <w:tab/>
      <w:t>Impact Factor: 4.116</w:t>
    </w:r>
  </w:p>
  <w:p w:rsidR="005570AE" w:rsidRPr="00DB2B64" w:rsidRDefault="005570AE" w:rsidP="00DB2B64">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409000B"/>
    <w:lvl w:ilvl="0">
      <w:start w:val="1"/>
      <w:numFmt w:val="bullet"/>
      <w:lvlText w:val=""/>
      <w:lvlJc w:val="left"/>
      <w:pPr>
        <w:ind w:left="720" w:hanging="360"/>
      </w:pPr>
      <w:rPr>
        <w:rFonts w:ascii="Wingdings" w:hAnsi="Wingdings" w:hint="default"/>
      </w:rPr>
    </w:lvl>
  </w:abstractNum>
  <w:abstractNum w:abstractNumId="1" w15:restartNumberingAfterBreak="0">
    <w:nsid w:val="048466BA"/>
    <w:multiLevelType w:val="hybridMultilevel"/>
    <w:tmpl w:val="5DD88E2A"/>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353B8"/>
    <w:multiLevelType w:val="hybridMultilevel"/>
    <w:tmpl w:val="E752B3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CE0602"/>
    <w:multiLevelType w:val="multilevel"/>
    <w:tmpl w:val="AFDC11B8"/>
    <w:lvl w:ilvl="0">
      <w:start w:val="1"/>
      <w:numFmt w:val="upperRoman"/>
      <w:lvlText w:val="%1."/>
      <w:lvlJc w:val="right"/>
      <w:pPr>
        <w:ind w:left="360" w:hanging="360"/>
      </w:pPr>
      <w:rPr>
        <w:b w:val="0"/>
        <w:sz w:val="22"/>
      </w:rPr>
    </w:lvl>
    <w:lvl w:ilvl="1">
      <w:start w:val="1"/>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3150" w:hanging="144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510" w:hanging="1800"/>
      </w:pPr>
      <w:rPr>
        <w:rFonts w:hint="default"/>
      </w:rPr>
    </w:lvl>
  </w:abstractNum>
  <w:abstractNum w:abstractNumId="4" w15:restartNumberingAfterBreak="0">
    <w:nsid w:val="0E601C18"/>
    <w:multiLevelType w:val="multilevel"/>
    <w:tmpl w:val="047C6F86"/>
    <w:lvl w:ilvl="0">
      <w:start w:val="8"/>
      <w:numFmt w:val="decimal"/>
      <w:lvlText w:val="%1"/>
      <w:lvlJc w:val="left"/>
      <w:pPr>
        <w:ind w:left="360" w:hanging="360"/>
      </w:pPr>
      <w:rPr>
        <w:rFonts w:hint="default"/>
      </w:rPr>
    </w:lvl>
    <w:lvl w:ilvl="1">
      <w:start w:val="2"/>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1872" w:hanging="72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5" w15:restartNumberingAfterBreak="0">
    <w:nsid w:val="0F3E6FA2"/>
    <w:multiLevelType w:val="hybridMultilevel"/>
    <w:tmpl w:val="CE8C48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E91F8F"/>
    <w:multiLevelType w:val="hybridMultilevel"/>
    <w:tmpl w:val="A5A425B6"/>
    <w:lvl w:ilvl="0" w:tplc="F002107C">
      <w:start w:val="4"/>
      <w:numFmt w:val="upp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07C209D"/>
    <w:multiLevelType w:val="hybridMultilevel"/>
    <w:tmpl w:val="A77A639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8B0B4B"/>
    <w:multiLevelType w:val="hybridMultilevel"/>
    <w:tmpl w:val="F0AA3076"/>
    <w:lvl w:ilvl="0" w:tplc="A468DB2C">
      <w:start w:val="1"/>
      <w:numFmt w:val="upperRoman"/>
      <w:lvlText w:val="%1."/>
      <w:lvlJc w:val="left"/>
      <w:pPr>
        <w:ind w:left="720" w:hanging="72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4F14F7"/>
    <w:multiLevelType w:val="hybridMultilevel"/>
    <w:tmpl w:val="E84687EE"/>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30FD114D"/>
    <w:multiLevelType w:val="hybridMultilevel"/>
    <w:tmpl w:val="B7E6A62A"/>
    <w:lvl w:ilvl="0" w:tplc="B29A2DF0">
      <w:start w:val="1"/>
      <w:numFmt w:val="decimal"/>
      <w:pStyle w:val="Literature"/>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70E40C7"/>
    <w:multiLevelType w:val="hybridMultilevel"/>
    <w:tmpl w:val="CE12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37075"/>
    <w:multiLevelType w:val="hybridMultilevel"/>
    <w:tmpl w:val="542443F0"/>
    <w:lvl w:ilvl="0" w:tplc="C46AC84A">
      <w:start w:val="1"/>
      <w:numFmt w:val="decimal"/>
      <w:lvlText w:val="(%1)"/>
      <w:lvlJc w:val="left"/>
      <w:pPr>
        <w:ind w:left="360" w:hanging="360"/>
      </w:pPr>
      <w:rPr>
        <w:rFonts w:eastAsia="Times New Roman"/>
        <w:b w:val="0"/>
      </w:r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3" w15:restartNumberingAfterBreak="0">
    <w:nsid w:val="3E7551B5"/>
    <w:multiLevelType w:val="hybridMultilevel"/>
    <w:tmpl w:val="C21AEE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D25D15"/>
    <w:multiLevelType w:val="hybridMultilevel"/>
    <w:tmpl w:val="41247DB4"/>
    <w:lvl w:ilvl="0" w:tplc="BD608F98">
      <w:start w:val="1"/>
      <w:numFmt w:val="upperRoman"/>
      <w:lvlText w:val="%1."/>
      <w:lvlJc w:val="left"/>
      <w:pPr>
        <w:ind w:left="630" w:hanging="72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5" w15:restartNumberingAfterBreak="0">
    <w:nsid w:val="493822A6"/>
    <w:multiLevelType w:val="hybridMultilevel"/>
    <w:tmpl w:val="DB68A7B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1A391E"/>
    <w:multiLevelType w:val="hybridMultilevel"/>
    <w:tmpl w:val="7570B842"/>
    <w:lvl w:ilvl="0" w:tplc="9616603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A2665"/>
    <w:multiLevelType w:val="hybridMultilevel"/>
    <w:tmpl w:val="3AEE11E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1033D3"/>
    <w:multiLevelType w:val="hybridMultilevel"/>
    <w:tmpl w:val="5626765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AD2E27"/>
    <w:multiLevelType w:val="hybridMultilevel"/>
    <w:tmpl w:val="46D021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393F67"/>
    <w:multiLevelType w:val="hybridMultilevel"/>
    <w:tmpl w:val="49FE207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 w15:restartNumberingAfterBreak="0">
    <w:nsid w:val="5DA12300"/>
    <w:multiLevelType w:val="hybridMultilevel"/>
    <w:tmpl w:val="F64AFDA4"/>
    <w:lvl w:ilvl="0" w:tplc="04090001">
      <w:start w:val="1"/>
      <w:numFmt w:val="bullet"/>
      <w:lvlText w:val=""/>
      <w:lvlJc w:val="left"/>
      <w:pPr>
        <w:tabs>
          <w:tab w:val="num" w:pos="720"/>
        </w:tabs>
        <w:ind w:left="720" w:hanging="360"/>
      </w:pPr>
      <w:rPr>
        <w:rFonts w:ascii="Symbol" w:hAnsi="Symbol" w:hint="default"/>
      </w:rPr>
    </w:lvl>
    <w:lvl w:ilvl="1" w:tplc="C4C09382" w:tentative="1">
      <w:start w:val="1"/>
      <w:numFmt w:val="bullet"/>
      <w:lvlText w:val=""/>
      <w:lvlJc w:val="left"/>
      <w:pPr>
        <w:tabs>
          <w:tab w:val="num" w:pos="1440"/>
        </w:tabs>
        <w:ind w:left="1440" w:hanging="360"/>
      </w:pPr>
      <w:rPr>
        <w:rFonts w:ascii="Wingdings" w:hAnsi="Wingdings" w:hint="default"/>
      </w:rPr>
    </w:lvl>
    <w:lvl w:ilvl="2" w:tplc="6E52D654" w:tentative="1">
      <w:start w:val="1"/>
      <w:numFmt w:val="bullet"/>
      <w:lvlText w:val=""/>
      <w:lvlJc w:val="left"/>
      <w:pPr>
        <w:tabs>
          <w:tab w:val="num" w:pos="2160"/>
        </w:tabs>
        <w:ind w:left="2160" w:hanging="360"/>
      </w:pPr>
      <w:rPr>
        <w:rFonts w:ascii="Wingdings" w:hAnsi="Wingdings" w:hint="default"/>
      </w:rPr>
    </w:lvl>
    <w:lvl w:ilvl="3" w:tplc="D0A617A8" w:tentative="1">
      <w:start w:val="1"/>
      <w:numFmt w:val="bullet"/>
      <w:lvlText w:val=""/>
      <w:lvlJc w:val="left"/>
      <w:pPr>
        <w:tabs>
          <w:tab w:val="num" w:pos="2880"/>
        </w:tabs>
        <w:ind w:left="2880" w:hanging="360"/>
      </w:pPr>
      <w:rPr>
        <w:rFonts w:ascii="Wingdings" w:hAnsi="Wingdings" w:hint="default"/>
      </w:rPr>
    </w:lvl>
    <w:lvl w:ilvl="4" w:tplc="E3FCE26E" w:tentative="1">
      <w:start w:val="1"/>
      <w:numFmt w:val="bullet"/>
      <w:lvlText w:val=""/>
      <w:lvlJc w:val="left"/>
      <w:pPr>
        <w:tabs>
          <w:tab w:val="num" w:pos="3600"/>
        </w:tabs>
        <w:ind w:left="3600" w:hanging="360"/>
      </w:pPr>
      <w:rPr>
        <w:rFonts w:ascii="Wingdings" w:hAnsi="Wingdings" w:hint="default"/>
      </w:rPr>
    </w:lvl>
    <w:lvl w:ilvl="5" w:tplc="1750DCC2" w:tentative="1">
      <w:start w:val="1"/>
      <w:numFmt w:val="bullet"/>
      <w:lvlText w:val=""/>
      <w:lvlJc w:val="left"/>
      <w:pPr>
        <w:tabs>
          <w:tab w:val="num" w:pos="4320"/>
        </w:tabs>
        <w:ind w:left="4320" w:hanging="360"/>
      </w:pPr>
      <w:rPr>
        <w:rFonts w:ascii="Wingdings" w:hAnsi="Wingdings" w:hint="default"/>
      </w:rPr>
    </w:lvl>
    <w:lvl w:ilvl="6" w:tplc="85C2D4EE" w:tentative="1">
      <w:start w:val="1"/>
      <w:numFmt w:val="bullet"/>
      <w:lvlText w:val=""/>
      <w:lvlJc w:val="left"/>
      <w:pPr>
        <w:tabs>
          <w:tab w:val="num" w:pos="5040"/>
        </w:tabs>
        <w:ind w:left="5040" w:hanging="360"/>
      </w:pPr>
      <w:rPr>
        <w:rFonts w:ascii="Wingdings" w:hAnsi="Wingdings" w:hint="default"/>
      </w:rPr>
    </w:lvl>
    <w:lvl w:ilvl="7" w:tplc="5E3A32BA" w:tentative="1">
      <w:start w:val="1"/>
      <w:numFmt w:val="bullet"/>
      <w:lvlText w:val=""/>
      <w:lvlJc w:val="left"/>
      <w:pPr>
        <w:tabs>
          <w:tab w:val="num" w:pos="5760"/>
        </w:tabs>
        <w:ind w:left="5760" w:hanging="360"/>
      </w:pPr>
      <w:rPr>
        <w:rFonts w:ascii="Wingdings" w:hAnsi="Wingdings" w:hint="default"/>
      </w:rPr>
    </w:lvl>
    <w:lvl w:ilvl="8" w:tplc="6392438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AD78BC"/>
    <w:multiLevelType w:val="hybridMultilevel"/>
    <w:tmpl w:val="899218BC"/>
    <w:lvl w:ilvl="0" w:tplc="5002B648">
      <w:start w:val="1"/>
      <w:numFmt w:val="upperLetter"/>
      <w:lvlText w:val="%1."/>
      <w:lvlJc w:val="left"/>
      <w:pPr>
        <w:ind w:left="360" w:hanging="360"/>
      </w:pPr>
      <w:rPr>
        <w:rFonts w:hint="default"/>
        <w:b/>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3" w15:restartNumberingAfterBreak="0">
    <w:nsid w:val="5E733935"/>
    <w:multiLevelType w:val="hybridMultilevel"/>
    <w:tmpl w:val="E0B2A63C"/>
    <w:lvl w:ilvl="0" w:tplc="3C8C2694">
      <w:start w:val="1"/>
      <w:numFmt w:val="upperRoman"/>
      <w:lvlText w:val="%1."/>
      <w:lvlJc w:val="righ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CF266C"/>
    <w:multiLevelType w:val="hybridMultilevel"/>
    <w:tmpl w:val="341445A0"/>
    <w:lvl w:ilvl="0" w:tplc="60006546">
      <w:start w:val="1"/>
      <w:numFmt w:val="upperRoman"/>
      <w:lvlText w:val="%1."/>
      <w:lvlJc w:val="right"/>
      <w:pPr>
        <w:ind w:left="720" w:hanging="360"/>
      </w:pPr>
      <w:rPr>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621511"/>
    <w:multiLevelType w:val="hybridMultilevel"/>
    <w:tmpl w:val="526C52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9500BA"/>
    <w:multiLevelType w:val="multilevel"/>
    <w:tmpl w:val="842CF4C0"/>
    <w:lvl w:ilvl="0">
      <w:start w:val="10"/>
      <w:numFmt w:val="upperRoman"/>
      <w:lvlText w:val="%1."/>
      <w:lvlJc w:val="right"/>
      <w:pPr>
        <w:ind w:left="360" w:hanging="360"/>
      </w:pPr>
      <w:rPr>
        <w:rFonts w:hint="default"/>
      </w:rPr>
    </w:lvl>
    <w:lvl w:ilvl="1">
      <w:start w:val="2"/>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1872" w:hanging="72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27" w15:restartNumberingAfterBreak="0">
    <w:nsid w:val="7BDB590A"/>
    <w:multiLevelType w:val="hybridMultilevel"/>
    <w:tmpl w:val="893C2A42"/>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abstractNumId w:val="23"/>
  </w:num>
  <w:num w:numId="2">
    <w:abstractNumId w:val="1"/>
  </w:num>
  <w:num w:numId="3">
    <w:abstractNumId w:val="27"/>
  </w:num>
  <w:num w:numId="4">
    <w:abstractNumId w:val="21"/>
  </w:num>
  <w:num w:numId="5">
    <w:abstractNumId w:val="3"/>
  </w:num>
  <w:num w:numId="6">
    <w:abstractNumId w:val="2"/>
  </w:num>
  <w:num w:numId="7">
    <w:abstractNumId w:val="4"/>
  </w:num>
  <w:num w:numId="8">
    <w:abstractNumId w:val="26"/>
  </w:num>
  <w:num w:numId="9">
    <w:abstractNumId w:val="0"/>
  </w:num>
  <w:num w:numId="10">
    <w:abstractNumId w:val="16"/>
  </w:num>
  <w:num w:numId="11">
    <w:abstractNumId w:val="7"/>
  </w:num>
  <w:num w:numId="12">
    <w:abstractNumId w:val="24"/>
  </w:num>
  <w:num w:numId="13">
    <w:abstractNumId w:val="20"/>
  </w:num>
  <w:num w:numId="14">
    <w:abstractNumId w:val="9"/>
  </w:num>
  <w:num w:numId="15">
    <w:abstractNumId w:val="11"/>
  </w:num>
  <w:num w:numId="16">
    <w:abstractNumId w:val="17"/>
  </w:num>
  <w:num w:numId="17">
    <w:abstractNumId w:val="25"/>
  </w:num>
  <w:num w:numId="18">
    <w:abstractNumId w:val="6"/>
  </w:num>
  <w:num w:numId="19">
    <w:abstractNumId w:val="14"/>
  </w:num>
  <w:num w:numId="20">
    <w:abstractNumId w:val="18"/>
  </w:num>
  <w:num w:numId="21">
    <w:abstractNumId w:val="10"/>
  </w:num>
  <w:num w:numId="22">
    <w:abstractNumId w:val="8"/>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9"/>
  </w:num>
  <w:num w:numId="26">
    <w:abstractNumId w:val="13"/>
  </w:num>
  <w:num w:numId="27">
    <w:abstractNumId w:val="5"/>
  </w:num>
  <w:num w:numId="28">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03838"/>
    <w:rsid w:val="000341C7"/>
    <w:rsid w:val="00051EE4"/>
    <w:rsid w:val="00081E20"/>
    <w:rsid w:val="000A5F56"/>
    <w:rsid w:val="000B1932"/>
    <w:rsid w:val="000D79A3"/>
    <w:rsid w:val="000E0105"/>
    <w:rsid w:val="00113B97"/>
    <w:rsid w:val="00130F3F"/>
    <w:rsid w:val="001669B3"/>
    <w:rsid w:val="00167C79"/>
    <w:rsid w:val="00183106"/>
    <w:rsid w:val="001C0F2F"/>
    <w:rsid w:val="001D608D"/>
    <w:rsid w:val="00205839"/>
    <w:rsid w:val="002306B9"/>
    <w:rsid w:val="002318C2"/>
    <w:rsid w:val="00234DFC"/>
    <w:rsid w:val="00290ABA"/>
    <w:rsid w:val="002C285D"/>
    <w:rsid w:val="002D41E6"/>
    <w:rsid w:val="002F3187"/>
    <w:rsid w:val="00312EC0"/>
    <w:rsid w:val="00345614"/>
    <w:rsid w:val="0034761F"/>
    <w:rsid w:val="003519C7"/>
    <w:rsid w:val="003854CC"/>
    <w:rsid w:val="00395E30"/>
    <w:rsid w:val="003C3221"/>
    <w:rsid w:val="003E0F19"/>
    <w:rsid w:val="003F1465"/>
    <w:rsid w:val="003F2033"/>
    <w:rsid w:val="003F6F2B"/>
    <w:rsid w:val="00403FB4"/>
    <w:rsid w:val="0044570C"/>
    <w:rsid w:val="004623B5"/>
    <w:rsid w:val="00470849"/>
    <w:rsid w:val="004708E1"/>
    <w:rsid w:val="004957FA"/>
    <w:rsid w:val="004A26D4"/>
    <w:rsid w:val="004B699A"/>
    <w:rsid w:val="004B6BE9"/>
    <w:rsid w:val="004D0AA7"/>
    <w:rsid w:val="004D5DC8"/>
    <w:rsid w:val="004D5F12"/>
    <w:rsid w:val="004D699A"/>
    <w:rsid w:val="004E3232"/>
    <w:rsid w:val="004F6373"/>
    <w:rsid w:val="00513BC9"/>
    <w:rsid w:val="005165E7"/>
    <w:rsid w:val="005247B8"/>
    <w:rsid w:val="00526DDB"/>
    <w:rsid w:val="00556F79"/>
    <w:rsid w:val="005570AE"/>
    <w:rsid w:val="00575FBD"/>
    <w:rsid w:val="005853C1"/>
    <w:rsid w:val="00594A2C"/>
    <w:rsid w:val="005A6A4C"/>
    <w:rsid w:val="005F6B53"/>
    <w:rsid w:val="006147DA"/>
    <w:rsid w:val="00640438"/>
    <w:rsid w:val="006516D2"/>
    <w:rsid w:val="00687166"/>
    <w:rsid w:val="00692E2B"/>
    <w:rsid w:val="006962A4"/>
    <w:rsid w:val="006A375A"/>
    <w:rsid w:val="006B275C"/>
    <w:rsid w:val="006E3AA6"/>
    <w:rsid w:val="0070439A"/>
    <w:rsid w:val="007103AD"/>
    <w:rsid w:val="00722169"/>
    <w:rsid w:val="007260CE"/>
    <w:rsid w:val="007272F5"/>
    <w:rsid w:val="00783BD4"/>
    <w:rsid w:val="0079250B"/>
    <w:rsid w:val="00794A87"/>
    <w:rsid w:val="007A57E2"/>
    <w:rsid w:val="00842D94"/>
    <w:rsid w:val="00851A4F"/>
    <w:rsid w:val="008918F5"/>
    <w:rsid w:val="008C46EC"/>
    <w:rsid w:val="0090623B"/>
    <w:rsid w:val="009162D2"/>
    <w:rsid w:val="0093005F"/>
    <w:rsid w:val="009349EA"/>
    <w:rsid w:val="0096706A"/>
    <w:rsid w:val="00971033"/>
    <w:rsid w:val="00971D16"/>
    <w:rsid w:val="00A279C0"/>
    <w:rsid w:val="00A51128"/>
    <w:rsid w:val="00A71E07"/>
    <w:rsid w:val="00A76FA7"/>
    <w:rsid w:val="00A846B7"/>
    <w:rsid w:val="00A921E2"/>
    <w:rsid w:val="00A93D9F"/>
    <w:rsid w:val="00A95514"/>
    <w:rsid w:val="00AA3406"/>
    <w:rsid w:val="00AC0F1E"/>
    <w:rsid w:val="00B07F98"/>
    <w:rsid w:val="00B617E0"/>
    <w:rsid w:val="00B76621"/>
    <w:rsid w:val="00B82E3B"/>
    <w:rsid w:val="00B979E1"/>
    <w:rsid w:val="00BE48A8"/>
    <w:rsid w:val="00BE4E25"/>
    <w:rsid w:val="00BE5B25"/>
    <w:rsid w:val="00BF15A2"/>
    <w:rsid w:val="00BF37B5"/>
    <w:rsid w:val="00C00D8F"/>
    <w:rsid w:val="00C331C7"/>
    <w:rsid w:val="00C556D7"/>
    <w:rsid w:val="00C56420"/>
    <w:rsid w:val="00C5653F"/>
    <w:rsid w:val="00C8572B"/>
    <w:rsid w:val="00C91683"/>
    <w:rsid w:val="00CE5A19"/>
    <w:rsid w:val="00D41BA0"/>
    <w:rsid w:val="00D41DAE"/>
    <w:rsid w:val="00D45D53"/>
    <w:rsid w:val="00D542C8"/>
    <w:rsid w:val="00D549DE"/>
    <w:rsid w:val="00D94BA6"/>
    <w:rsid w:val="00DA0F38"/>
    <w:rsid w:val="00DB2B2C"/>
    <w:rsid w:val="00DB2B64"/>
    <w:rsid w:val="00DB351C"/>
    <w:rsid w:val="00DD2BCD"/>
    <w:rsid w:val="00E058D9"/>
    <w:rsid w:val="00E27A29"/>
    <w:rsid w:val="00E32EE7"/>
    <w:rsid w:val="00E33F1A"/>
    <w:rsid w:val="00E46E88"/>
    <w:rsid w:val="00E54C76"/>
    <w:rsid w:val="00E81599"/>
    <w:rsid w:val="00E93507"/>
    <w:rsid w:val="00EA0A42"/>
    <w:rsid w:val="00EA6189"/>
    <w:rsid w:val="00EB588E"/>
    <w:rsid w:val="00F42C71"/>
    <w:rsid w:val="00F438F0"/>
    <w:rsid w:val="00FA3D64"/>
    <w:rsid w:val="00FD7971"/>
    <w:rsid w:val="00FD7D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24DD5A2-C380-40B0-AE6E-8B97FAD2B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2F5"/>
  </w:style>
  <w:style w:type="paragraph" w:styleId="Heading2">
    <w:name w:val="heading 2"/>
    <w:basedOn w:val="Normal"/>
    <w:next w:val="Normal"/>
    <w:link w:val="Heading2Char"/>
    <w:uiPriority w:val="9"/>
    <w:semiHidden/>
    <w:unhideWhenUsed/>
    <w:qFormat/>
    <w:rsid w:val="00D542C8"/>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uiPriority w:val="9"/>
    <w:qFormat/>
    <w:rsid w:val="004B699A"/>
    <w:pPr>
      <w:spacing w:before="100" w:beforeAutospacing="1" w:after="100" w:afterAutospacing="1" w:line="240" w:lineRule="auto"/>
      <w:outlineLvl w:val="2"/>
    </w:pPr>
    <w:rPr>
      <w:rFonts w:ascii="Times New Roman" w:eastAsia="Times New Roman" w:hAnsi="Times New Roman" w:cs="Times New Roman"/>
      <w:b/>
      <w:bCs/>
      <w:sz w:val="27"/>
      <w:szCs w:val="27"/>
      <w:lang w:val="en-IN" w:eastAsia="en-IN"/>
    </w:rPr>
  </w:style>
  <w:style w:type="paragraph" w:styleId="Heading4">
    <w:name w:val="heading 4"/>
    <w:basedOn w:val="Normal"/>
    <w:next w:val="Normal"/>
    <w:link w:val="Heading4Char"/>
    <w:uiPriority w:val="9"/>
    <w:semiHidden/>
    <w:unhideWhenUsed/>
    <w:qFormat/>
    <w:rsid w:val="00842D94"/>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0341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41C7"/>
    <w:rPr>
      <w:rFonts w:ascii="Tahoma" w:hAnsi="Tahoma" w:cs="Tahoma"/>
      <w:sz w:val="16"/>
      <w:szCs w:val="16"/>
    </w:rPr>
  </w:style>
  <w:style w:type="paragraph" w:customStyle="1" w:styleId="Default">
    <w:name w:val="Default"/>
    <w:rsid w:val="00A51128"/>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NormalWeb">
    <w:name w:val="Normal (Web)"/>
    <w:aliases w:val=" Char Char Char,Char Char Char Char,Char Char Char1 Char Char,Char Char,Char,Normal (Web)1"/>
    <w:basedOn w:val="Normal"/>
    <w:link w:val="NormalWebChar"/>
    <w:uiPriority w:val="99"/>
    <w:unhideWhenUsed/>
    <w:rsid w:val="00A511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ame">
    <w:name w:val="name"/>
    <w:basedOn w:val="DefaultParagraphFont"/>
    <w:rsid w:val="00A51128"/>
  </w:style>
  <w:style w:type="character" w:customStyle="1" w:styleId="jobtitle">
    <w:name w:val="jobtitle"/>
    <w:basedOn w:val="DefaultParagraphFont"/>
    <w:rsid w:val="00A51128"/>
  </w:style>
  <w:style w:type="character" w:customStyle="1" w:styleId="Heading2Char">
    <w:name w:val="Heading 2 Char"/>
    <w:basedOn w:val="DefaultParagraphFont"/>
    <w:link w:val="Heading2"/>
    <w:uiPriority w:val="9"/>
    <w:semiHidden/>
    <w:rsid w:val="00D542C8"/>
    <w:rPr>
      <w:rFonts w:asciiTheme="majorHAnsi" w:eastAsiaTheme="majorEastAsia" w:hAnsiTheme="majorHAnsi" w:cstheme="majorBidi"/>
      <w:b/>
      <w:bCs/>
      <w:color w:val="5B9BD5" w:themeColor="accent1"/>
      <w:sz w:val="26"/>
      <w:szCs w:val="26"/>
    </w:rPr>
  </w:style>
  <w:style w:type="character" w:customStyle="1" w:styleId="NormalWebChar">
    <w:name w:val="Normal (Web) Char"/>
    <w:aliases w:val=" Char Char Char Char,Char Char Char Char Char,Char Char Char1 Char Char Char,Char Char Char,Char Char1,Normal (Web)1 Char"/>
    <w:link w:val="NormalWeb"/>
    <w:uiPriority w:val="99"/>
    <w:rsid w:val="0070439A"/>
    <w:rPr>
      <w:rFonts w:ascii="Times New Roman" w:eastAsia="Times New Roman" w:hAnsi="Times New Roman" w:cs="Times New Roman"/>
      <w:sz w:val="24"/>
      <w:szCs w:val="24"/>
    </w:rPr>
  </w:style>
  <w:style w:type="character" w:customStyle="1" w:styleId="apple-converted-space">
    <w:name w:val="apple-converted-space"/>
    <w:basedOn w:val="DefaultParagraphFont"/>
    <w:rsid w:val="0070439A"/>
  </w:style>
  <w:style w:type="table" w:styleId="MediumGrid1-Accent1">
    <w:name w:val="Medium Grid 1 Accent 1"/>
    <w:basedOn w:val="TableNormal"/>
    <w:uiPriority w:val="67"/>
    <w:rsid w:val="0070439A"/>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character" w:customStyle="1" w:styleId="shorttext">
    <w:name w:val="short_text"/>
    <w:basedOn w:val="DefaultParagraphFont"/>
    <w:rsid w:val="0070439A"/>
  </w:style>
  <w:style w:type="paragraph" w:styleId="NoSpacing">
    <w:name w:val="No Spacing"/>
    <w:aliases w:val="instituce"/>
    <w:qFormat/>
    <w:rsid w:val="00183106"/>
    <w:pPr>
      <w:spacing w:after="0" w:line="240" w:lineRule="auto"/>
    </w:pPr>
    <w:rPr>
      <w:rFonts w:ascii="Calibri" w:eastAsia="Calibri" w:hAnsi="Calibri" w:cs="Times New Roman"/>
    </w:rPr>
  </w:style>
  <w:style w:type="character" w:customStyle="1" w:styleId="Heading3Char">
    <w:name w:val="Heading 3 Char"/>
    <w:basedOn w:val="DefaultParagraphFont"/>
    <w:link w:val="Heading3"/>
    <w:uiPriority w:val="9"/>
    <w:rsid w:val="004B699A"/>
    <w:rPr>
      <w:rFonts w:ascii="Times New Roman" w:eastAsia="Times New Roman" w:hAnsi="Times New Roman" w:cs="Times New Roman"/>
      <w:b/>
      <w:bCs/>
      <w:sz w:val="27"/>
      <w:szCs w:val="27"/>
      <w:lang w:val="en-IN" w:eastAsia="en-IN"/>
    </w:rPr>
  </w:style>
  <w:style w:type="character" w:customStyle="1" w:styleId="seosummary">
    <w:name w:val="seosummary"/>
    <w:basedOn w:val="DefaultParagraphFont"/>
    <w:rsid w:val="004B699A"/>
  </w:style>
  <w:style w:type="paragraph" w:customStyle="1" w:styleId="IEEEAuthorName">
    <w:name w:val="IEEE Author Name"/>
    <w:basedOn w:val="Normal"/>
    <w:next w:val="Normal"/>
    <w:rsid w:val="004B699A"/>
    <w:pPr>
      <w:adjustRightInd w:val="0"/>
      <w:snapToGrid w:val="0"/>
      <w:spacing w:before="120" w:after="120" w:line="240" w:lineRule="auto"/>
      <w:jc w:val="center"/>
    </w:pPr>
    <w:rPr>
      <w:rFonts w:ascii="Times New Roman" w:eastAsia="Times New Roman" w:hAnsi="Times New Roman" w:cs="Times New Roman"/>
      <w:szCs w:val="24"/>
      <w:lang w:val="en-GB" w:eastAsia="en-GB"/>
    </w:rPr>
  </w:style>
  <w:style w:type="paragraph" w:customStyle="1" w:styleId="IEEETitle">
    <w:name w:val="IEEE Title"/>
    <w:basedOn w:val="Normal"/>
    <w:next w:val="IEEEAuthorName"/>
    <w:rsid w:val="004B699A"/>
    <w:pPr>
      <w:adjustRightInd w:val="0"/>
      <w:snapToGrid w:val="0"/>
      <w:spacing w:after="0" w:line="240" w:lineRule="auto"/>
      <w:jc w:val="center"/>
    </w:pPr>
    <w:rPr>
      <w:rFonts w:ascii="Times New Roman" w:eastAsia="SimSun" w:hAnsi="Times New Roman" w:cs="Times New Roman"/>
      <w:sz w:val="48"/>
      <w:szCs w:val="24"/>
      <w:lang w:val="en-AU" w:eastAsia="zh-CN"/>
    </w:rPr>
  </w:style>
  <w:style w:type="character" w:customStyle="1" w:styleId="Heading4Char">
    <w:name w:val="Heading 4 Char"/>
    <w:basedOn w:val="DefaultParagraphFont"/>
    <w:link w:val="Heading4"/>
    <w:uiPriority w:val="9"/>
    <w:semiHidden/>
    <w:rsid w:val="00842D94"/>
    <w:rPr>
      <w:rFonts w:asciiTheme="majorHAnsi" w:eastAsiaTheme="majorEastAsia" w:hAnsiTheme="majorHAnsi" w:cstheme="majorBidi"/>
      <w:b/>
      <w:bCs/>
      <w:i/>
      <w:iCs/>
      <w:color w:val="5B9BD5" w:themeColor="accent1"/>
    </w:rPr>
  </w:style>
  <w:style w:type="paragraph" w:customStyle="1" w:styleId="Literature">
    <w:name w:val="Literature"/>
    <w:link w:val="LiteratureChar"/>
    <w:qFormat/>
    <w:rsid w:val="00842D94"/>
    <w:pPr>
      <w:numPr>
        <w:numId w:val="21"/>
      </w:numPr>
      <w:spacing w:before="60" w:after="0" w:line="288" w:lineRule="auto"/>
      <w:ind w:left="567" w:hanging="567"/>
    </w:pPr>
    <w:rPr>
      <w:rFonts w:ascii="Arial" w:eastAsia="Times New Roman" w:hAnsi="Arial" w:cs="Times New Roman"/>
      <w:bCs/>
      <w:sz w:val="18"/>
      <w:szCs w:val="26"/>
    </w:rPr>
  </w:style>
  <w:style w:type="character" w:customStyle="1" w:styleId="LiteratureChar">
    <w:name w:val="Literature Char"/>
    <w:link w:val="Literature"/>
    <w:rsid w:val="00842D94"/>
    <w:rPr>
      <w:rFonts w:ascii="Arial" w:eastAsia="Times New Roman" w:hAnsi="Arial" w:cs="Times New Roman"/>
      <w:bCs/>
      <w:sz w:val="1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tif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tiff"/><Relationship Id="rId4" Type="http://schemas.openxmlformats.org/officeDocument/2006/relationships/webSettings" Target="webSettings.xml"/><Relationship Id="rId9" Type="http://schemas.openxmlformats.org/officeDocument/2006/relationships/image" Target="media/image3.tiff"/><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7</Pages>
  <Words>3428</Words>
  <Characters>19542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DOPED AND UNDOPED ZINC OXIDE AS HUMIDITY SENSOR</dc:title>
  <dc:creator>Rampyari</dc:creator>
  <cp:lastModifiedBy>Rampyari</cp:lastModifiedBy>
  <cp:revision>10</cp:revision>
  <cp:lastPrinted>2017-06-07T07:34:00Z</cp:lastPrinted>
  <dcterms:created xsi:type="dcterms:W3CDTF">2018-01-04T09:40:00Z</dcterms:created>
  <dcterms:modified xsi:type="dcterms:W3CDTF">2018-01-05T11:58:00Z</dcterms:modified>
</cp:coreProperties>
</file>